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6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</w:t>
      </w:r>
      <w:proofErr w:type="gramStart"/>
      <w:r w:rsidRPr="002E7659">
        <w:rPr>
          <w:b/>
          <w:sz w:val="32"/>
          <w:szCs w:val="32"/>
        </w:rPr>
        <w:t>СЕЛЬСКОГО</w:t>
      </w:r>
      <w:proofErr w:type="gramEnd"/>
      <w:r w:rsidRPr="002E7659">
        <w:rPr>
          <w:b/>
          <w:sz w:val="32"/>
          <w:szCs w:val="32"/>
        </w:rPr>
        <w:t xml:space="preserve"> </w:t>
      </w:r>
    </w:p>
    <w:p w:rsidR="00097F86" w:rsidRPr="002E7659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097F86" w:rsidRDefault="00097F86" w:rsidP="002E7659">
      <w:pPr>
        <w:jc w:val="center"/>
        <w:rPr>
          <w:b/>
          <w:sz w:val="32"/>
          <w:szCs w:val="32"/>
        </w:rPr>
      </w:pPr>
    </w:p>
    <w:p w:rsidR="00097F86" w:rsidRDefault="00097F86" w:rsidP="002E7659">
      <w:pPr>
        <w:jc w:val="center"/>
        <w:rPr>
          <w:sz w:val="32"/>
          <w:szCs w:val="32"/>
        </w:rPr>
      </w:pPr>
      <w:proofErr w:type="gramStart"/>
      <w:r w:rsidRPr="002E7659">
        <w:rPr>
          <w:sz w:val="32"/>
          <w:szCs w:val="32"/>
        </w:rPr>
        <w:t>П</w:t>
      </w:r>
      <w:proofErr w:type="gramEnd"/>
      <w:r w:rsidRPr="002E7659">
        <w:rPr>
          <w:sz w:val="32"/>
          <w:szCs w:val="32"/>
        </w:rPr>
        <w:t xml:space="preserve"> О С Т А Н О В Л Е Н ИЕ</w:t>
      </w:r>
    </w:p>
    <w:p w:rsidR="004D0462" w:rsidRPr="002E7659" w:rsidRDefault="004D0462" w:rsidP="002E7659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097F86" w:rsidTr="00D02FE8">
        <w:tc>
          <w:tcPr>
            <w:tcW w:w="10764" w:type="dxa"/>
            <w:gridSpan w:val="3"/>
            <w:vAlign w:val="center"/>
          </w:tcPr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4D0462" w:rsidRDefault="004D0462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>от 16.10. 201</w:t>
            </w:r>
            <w:r w:rsidR="008E0FB3">
              <w:rPr>
                <w:rFonts w:ascii="Times New Roman" w:hAnsi="Times New Roman" w:cs="Tahoma"/>
                <w:szCs w:val="29"/>
              </w:rPr>
              <w:t>8</w:t>
            </w:r>
            <w:r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                             №  </w:t>
            </w:r>
            <w:r w:rsidR="004D0462">
              <w:rPr>
                <w:rFonts w:ascii="Times New Roman" w:hAnsi="Times New Roman" w:cs="Tahoma"/>
                <w:szCs w:val="29"/>
              </w:rPr>
              <w:t>121</w:t>
            </w: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097F86" w:rsidRPr="005A048C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097F86" w:rsidRPr="004D0462" w:rsidRDefault="00097F86" w:rsidP="004D0462">
            <w:pPr>
              <w:rPr>
                <w:b/>
              </w:rPr>
            </w:pPr>
            <w:r w:rsidRPr="005A048C">
              <w:rPr>
                <w:b/>
              </w:rPr>
              <w:t>Охотинского сельского поселения на 201</w:t>
            </w:r>
            <w:r w:rsidR="00A753F2">
              <w:rPr>
                <w:b/>
              </w:rPr>
              <w:t>9</w:t>
            </w:r>
            <w:r w:rsidRPr="005A048C">
              <w:rPr>
                <w:b/>
              </w:rPr>
              <w:t xml:space="preserve"> год и на плановый период 20</w:t>
            </w:r>
            <w:r w:rsidR="00A753F2">
              <w:rPr>
                <w:b/>
              </w:rPr>
              <w:t>20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</w:t>
            </w:r>
            <w:r w:rsidR="00A753F2">
              <w:rPr>
                <w:b/>
              </w:rPr>
              <w:t>1</w:t>
            </w:r>
            <w:r w:rsidRPr="005A048C">
              <w:rPr>
                <w:b/>
              </w:rPr>
              <w:t xml:space="preserve"> годы</w:t>
            </w:r>
            <w:r w:rsidR="004D0462">
              <w:rPr>
                <w:b/>
              </w:rPr>
              <w:t>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5A048C" w:rsidRDefault="00097F86" w:rsidP="00D02FE8">
            <w:pPr>
              <w:pStyle w:val="a9"/>
              <w:snapToGrid w:val="0"/>
              <w:rPr>
                <w:rFonts w:ascii="Times New Roman" w:hAnsi="Times New Roman" w:cs="Tahoma"/>
              </w:rPr>
            </w:pPr>
          </w:p>
        </w:tc>
      </w:tr>
      <w:tr w:rsidR="00097F86" w:rsidRPr="002E7659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2E7659" w:rsidRDefault="00097F86" w:rsidP="00D02FE8">
            <w:pPr>
              <w:pStyle w:val="aa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 w:rsidRPr="002E7659">
              <w:t xml:space="preserve">    </w:t>
            </w:r>
            <w:proofErr w:type="gramStart"/>
            <w:r w:rsidRPr="002E7659">
              <w:t>В целях разработки проекта  бюджета Охот</w:t>
            </w:r>
            <w:r>
              <w:t xml:space="preserve">инского сельского поселения на </w:t>
            </w:r>
            <w:r w:rsidRPr="002E7659">
              <w:t>201</w:t>
            </w:r>
            <w:r w:rsidR="00A753F2">
              <w:t>9</w:t>
            </w:r>
            <w:r w:rsidRPr="002E7659">
              <w:t xml:space="preserve"> год и на пл</w:t>
            </w:r>
            <w:r w:rsidRPr="002E7659">
              <w:t>а</w:t>
            </w:r>
            <w:r w:rsidRPr="002E7659">
              <w:t>новый 20</w:t>
            </w:r>
            <w:r w:rsidR="00A753F2">
              <w:t>20</w:t>
            </w:r>
            <w:r w:rsidRPr="002E7659">
              <w:t xml:space="preserve"> – 20</w:t>
            </w:r>
            <w:r>
              <w:t>2</w:t>
            </w:r>
            <w:r w:rsidR="00A753F2">
              <w:t>1</w:t>
            </w:r>
            <w:r w:rsidRPr="002E7659">
              <w:t xml:space="preserve"> годы, в соответствии со статьей 172-2 Бюджетного кодекса Российской Ф</w:t>
            </w:r>
            <w:r w:rsidRPr="002E7659">
              <w:t>е</w:t>
            </w:r>
            <w:r w:rsidRPr="002E7659">
              <w:t>дерации и ст. 4 «Положения о бюджетном процессе в Охотинском сельском поселении», утве</w:t>
            </w:r>
            <w:r w:rsidRPr="002E7659">
              <w:t>р</w:t>
            </w:r>
            <w:r w:rsidRPr="002E7659">
              <w:t>жденного решением Муниципального Совета от 15.05.2014 г. № 13</w:t>
            </w:r>
            <w:proofErr w:type="gramEnd"/>
          </w:p>
          <w:p w:rsidR="00097F86" w:rsidRDefault="00097F86" w:rsidP="00D02FE8">
            <w:pPr>
              <w:pStyle w:val="a4"/>
            </w:pPr>
          </w:p>
          <w:p w:rsidR="00097F86" w:rsidRDefault="004D0462" w:rsidP="002E7659">
            <w:r>
              <w:t xml:space="preserve">АДМИНИСТРАЦИЯ </w:t>
            </w:r>
            <w:r w:rsidR="00097F86" w:rsidRPr="002E7659">
              <w:t>ПОСТАНОВЛЯ</w:t>
            </w:r>
            <w:r>
              <w:t>ЕТ</w:t>
            </w:r>
            <w:r w:rsidR="00097F86" w:rsidRPr="002E7659">
              <w:t>:</w:t>
            </w:r>
          </w:p>
          <w:p w:rsidR="008E0FB3" w:rsidRPr="002E7659" w:rsidRDefault="008E0FB3" w:rsidP="002E7659"/>
          <w:p w:rsidR="00097F86" w:rsidRPr="002E7659" w:rsidRDefault="00097F86" w:rsidP="002E7659">
            <w:r w:rsidRPr="002E7659">
              <w:tab/>
              <w:t xml:space="preserve">1. Утвердить </w:t>
            </w:r>
            <w:r w:rsidR="004D0462">
              <w:t>О</w:t>
            </w:r>
            <w:r w:rsidRPr="002E7659">
              <w:t>сновные направления бюджетной и налоговой политики Охотинского сельского поселения на 201</w:t>
            </w:r>
            <w:r w:rsidR="00A753F2">
              <w:t>9</w:t>
            </w:r>
            <w:r w:rsidR="004D0462">
              <w:t xml:space="preserve"> – </w:t>
            </w:r>
            <w:r w:rsidRPr="002E7659">
              <w:t>20</w:t>
            </w:r>
            <w:r>
              <w:t>2</w:t>
            </w:r>
            <w:r w:rsidR="00A753F2">
              <w:t>1</w:t>
            </w:r>
            <w:r w:rsidR="004D0462">
              <w:t xml:space="preserve"> </w:t>
            </w:r>
            <w:r w:rsidRPr="002E7659">
              <w:t>годы</w:t>
            </w:r>
            <w:r w:rsidR="004D0462">
              <w:t>, согласно Приложению 1.</w:t>
            </w:r>
          </w:p>
          <w:p w:rsidR="00097F86" w:rsidRPr="002E7659" w:rsidRDefault="00097F86" w:rsidP="002E7659"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201</w:t>
            </w:r>
            <w:r w:rsidR="00A753F2">
              <w:t>9</w:t>
            </w:r>
            <w:r w:rsidRPr="002E7659">
              <w:t xml:space="preserve"> год и плановый </w:t>
            </w:r>
            <w:r w:rsidR="00A753F2" w:rsidRPr="002E7659">
              <w:t>201</w:t>
            </w:r>
            <w:r w:rsidR="00A753F2">
              <w:t>9</w:t>
            </w:r>
            <w:r w:rsidR="00A753F2" w:rsidRPr="002E7659">
              <w:t>-20</w:t>
            </w:r>
            <w:r w:rsidR="00A753F2">
              <w:t>21</w:t>
            </w:r>
            <w:r w:rsidR="00A753F2" w:rsidRPr="002E7659">
              <w:t xml:space="preserve"> </w:t>
            </w:r>
            <w:r w:rsidRPr="002E7659">
              <w:t>годы обеспечить соблюдение «Основных направлений бюджетной и налоговой пол</w:t>
            </w:r>
            <w:r w:rsidRPr="002E7659">
              <w:t>и</w:t>
            </w:r>
            <w:r w:rsidRPr="002E7659">
              <w:t>тики Охотинского сельского поселения на 201</w:t>
            </w:r>
            <w:r w:rsidR="00A753F2">
              <w:t>9</w:t>
            </w:r>
            <w:r w:rsidRPr="002E7659">
              <w:t xml:space="preserve"> год и плановый период 20</w:t>
            </w:r>
            <w:r w:rsidR="00A753F2">
              <w:t>20</w:t>
            </w:r>
            <w:r w:rsidRPr="002E7659">
              <w:t xml:space="preserve"> – 20</w:t>
            </w:r>
            <w:r>
              <w:t>2</w:t>
            </w:r>
            <w:r w:rsidR="00A753F2">
              <w:t>1</w:t>
            </w:r>
            <w:r w:rsidRPr="002E7659">
              <w:t xml:space="preserve"> годы», у</w:t>
            </w:r>
            <w:r w:rsidRPr="002E7659">
              <w:t>т</w:t>
            </w:r>
            <w:r w:rsidRPr="002E7659">
              <w:t>вержденных настоящим постановлением.</w:t>
            </w:r>
          </w:p>
          <w:p w:rsidR="00097F86" w:rsidRPr="002E7659" w:rsidRDefault="00097F86" w:rsidP="002E7659">
            <w:r w:rsidRPr="002E7659">
              <w:tab/>
              <w:t xml:space="preserve">3. </w:t>
            </w:r>
            <w:proofErr w:type="gramStart"/>
            <w:r w:rsidRPr="002E7659">
              <w:t>Контроль за</w:t>
            </w:r>
            <w:proofErr w:type="gramEnd"/>
            <w:r w:rsidRPr="002E7659">
              <w:t xml:space="preserve"> исполнением настоящего постановления возложить на консультанта главы  </w:t>
            </w:r>
            <w:proofErr w:type="spellStart"/>
            <w:r w:rsidRPr="002E7659">
              <w:t>Е.В.Моченову</w:t>
            </w:r>
            <w:proofErr w:type="spellEnd"/>
            <w:r w:rsidRPr="002E7659">
              <w:t>.</w:t>
            </w:r>
          </w:p>
          <w:p w:rsidR="00097F86" w:rsidRPr="002E7659" w:rsidRDefault="00097F86" w:rsidP="002E7659">
            <w:r w:rsidRPr="002E7659">
              <w:tab/>
              <w:t>4. Настоящее постановление вступает в силу с момента подписания.</w:t>
            </w:r>
          </w:p>
          <w:p w:rsidR="00097F86" w:rsidRPr="002E7659" w:rsidRDefault="00097F86" w:rsidP="00D02FE8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>
              <w:t>Главы</w:t>
            </w:r>
            <w:r w:rsidRPr="002E7659">
              <w:t xml:space="preserve"> Охотинского сельского поселения:                               </w:t>
            </w:r>
            <w:r w:rsidR="008E0FB3">
              <w:t>Н.С.Гусева</w:t>
            </w:r>
            <w:r w:rsidRPr="002E7659">
              <w:t xml:space="preserve"> </w:t>
            </w:r>
          </w:p>
          <w:p w:rsidR="00097F86" w:rsidRPr="002E7659" w:rsidRDefault="00097F86" w:rsidP="002E7659"/>
          <w:p w:rsidR="00097F86" w:rsidRPr="002E7659" w:rsidRDefault="00097F86" w:rsidP="002E7659"/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4D0462" w:rsidRPr="002E7659" w:rsidRDefault="004D0462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2E7659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097F86" w:rsidRPr="005265F0" w:rsidRDefault="00097F86" w:rsidP="00E00C80">
      <w:r>
        <w:lastRenderedPageBreak/>
        <w:t xml:space="preserve">                                                                                                                            </w:t>
      </w:r>
      <w:r w:rsidRPr="005265F0">
        <w:t xml:space="preserve">  Приложение № 1</w:t>
      </w:r>
    </w:p>
    <w:p w:rsidR="00097F86" w:rsidRPr="005265F0" w:rsidRDefault="00097F86" w:rsidP="007913ED">
      <w:pPr>
        <w:jc w:val="right"/>
      </w:pPr>
      <w:r w:rsidRPr="005265F0">
        <w:t xml:space="preserve">             к Постановлению администрации</w:t>
      </w:r>
    </w:p>
    <w:p w:rsidR="00097F86" w:rsidRPr="005265F0" w:rsidRDefault="00097F86" w:rsidP="007913ED">
      <w:pPr>
        <w:jc w:val="right"/>
      </w:pPr>
      <w:r>
        <w:t>Охотинского</w:t>
      </w:r>
      <w:r w:rsidRPr="005265F0">
        <w:t xml:space="preserve"> сельского поселения</w:t>
      </w:r>
    </w:p>
    <w:p w:rsidR="00097F86" w:rsidRPr="005265F0" w:rsidRDefault="00097F86" w:rsidP="007913ED">
      <w:pPr>
        <w:jc w:val="right"/>
      </w:pPr>
      <w:r w:rsidRPr="005265F0">
        <w:t xml:space="preserve">                                                                                                 </w:t>
      </w:r>
      <w:r>
        <w:t>о</w:t>
      </w:r>
      <w:r w:rsidRPr="005265F0">
        <w:t>т</w:t>
      </w:r>
      <w:r>
        <w:t xml:space="preserve"> 16.10.201</w:t>
      </w:r>
      <w:r w:rsidR="008E0FB3">
        <w:t>8</w:t>
      </w:r>
      <w:r w:rsidRPr="005265F0">
        <w:t xml:space="preserve"> г. №</w:t>
      </w:r>
      <w:r w:rsidR="004D0462">
        <w:t>121</w:t>
      </w:r>
      <w:r w:rsidRPr="005265F0">
        <w:t xml:space="preserve"> </w:t>
      </w:r>
    </w:p>
    <w:p w:rsidR="00097F86" w:rsidRPr="005265F0" w:rsidRDefault="00097F86" w:rsidP="007913ED">
      <w:pPr>
        <w:jc w:val="right"/>
        <w:rPr>
          <w:b/>
        </w:rPr>
      </w:pP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Основные направления </w:t>
      </w: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бюджетной и налоговой политики МУ «Администрации </w:t>
      </w:r>
      <w:r>
        <w:rPr>
          <w:b/>
        </w:rPr>
        <w:t>Охотинского</w:t>
      </w:r>
      <w:r w:rsidRPr="005265F0">
        <w:rPr>
          <w:b/>
        </w:rPr>
        <w:t xml:space="preserve"> сельского п</w:t>
      </w:r>
      <w:r w:rsidRPr="005265F0">
        <w:rPr>
          <w:b/>
        </w:rPr>
        <w:t>о</w:t>
      </w:r>
      <w:r w:rsidRPr="005265F0">
        <w:rPr>
          <w:b/>
        </w:rPr>
        <w:t>селения» на 201</w:t>
      </w:r>
      <w:r>
        <w:rPr>
          <w:b/>
        </w:rPr>
        <w:t>7</w:t>
      </w:r>
      <w:r w:rsidRPr="005265F0">
        <w:rPr>
          <w:b/>
        </w:rPr>
        <w:t xml:space="preserve"> год и на плановый период 201</w:t>
      </w:r>
      <w:r>
        <w:rPr>
          <w:b/>
        </w:rPr>
        <w:t>8</w:t>
      </w:r>
      <w:r w:rsidRPr="005265F0">
        <w:rPr>
          <w:b/>
        </w:rPr>
        <w:t xml:space="preserve"> и 201</w:t>
      </w:r>
      <w:r>
        <w:rPr>
          <w:b/>
        </w:rPr>
        <w:t>9</w:t>
      </w:r>
      <w:r w:rsidRPr="005265F0">
        <w:rPr>
          <w:b/>
        </w:rPr>
        <w:t xml:space="preserve"> годов.</w:t>
      </w:r>
    </w:p>
    <w:p w:rsidR="00097F86" w:rsidRPr="005265F0" w:rsidRDefault="00097F86" w:rsidP="007913ED">
      <w:pPr>
        <w:jc w:val="center"/>
        <w:rPr>
          <w:b/>
        </w:rPr>
      </w:pPr>
    </w:p>
    <w:p w:rsidR="00097F86" w:rsidRPr="001D1996" w:rsidRDefault="00097F86" w:rsidP="008D302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D1996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097F86" w:rsidRPr="005265F0" w:rsidRDefault="00097F86" w:rsidP="008D3028">
      <w:pPr>
        <w:jc w:val="both"/>
      </w:pPr>
    </w:p>
    <w:p w:rsidR="00097F86" w:rsidRDefault="00097F86" w:rsidP="00CF0C78">
      <w:pPr>
        <w:pStyle w:val="a4"/>
        <w:jc w:val="both"/>
        <w:rPr>
          <w:b w:val="0"/>
          <w:w w:val="100"/>
          <w:szCs w:val="24"/>
        </w:rPr>
      </w:pPr>
      <w:r w:rsidRPr="005265F0">
        <w:rPr>
          <w:color w:val="000000"/>
          <w:szCs w:val="24"/>
        </w:rPr>
        <w:tab/>
      </w:r>
      <w:proofErr w:type="gramStart"/>
      <w:r w:rsidRPr="005265F0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сельского поселения на 201</w:t>
      </w:r>
      <w:r>
        <w:rPr>
          <w:b w:val="0"/>
          <w:w w:val="100"/>
          <w:szCs w:val="24"/>
        </w:rPr>
        <w:t>8</w:t>
      </w:r>
      <w:r w:rsidRPr="005265F0">
        <w:rPr>
          <w:b w:val="0"/>
          <w:w w:val="100"/>
          <w:szCs w:val="24"/>
        </w:rPr>
        <w:t xml:space="preserve"> год и на плановый период 201</w:t>
      </w:r>
      <w:r>
        <w:rPr>
          <w:b w:val="0"/>
          <w:w w:val="100"/>
          <w:szCs w:val="24"/>
        </w:rPr>
        <w:t>9</w:t>
      </w:r>
      <w:r w:rsidRPr="005265F0">
        <w:rPr>
          <w:b w:val="0"/>
          <w:w w:val="100"/>
          <w:szCs w:val="24"/>
        </w:rPr>
        <w:t xml:space="preserve"> и 20</w:t>
      </w:r>
      <w:r>
        <w:rPr>
          <w:b w:val="0"/>
          <w:w w:val="100"/>
          <w:szCs w:val="24"/>
        </w:rPr>
        <w:t xml:space="preserve">20 годов </w:t>
      </w:r>
      <w:r w:rsidRPr="005265F0">
        <w:rPr>
          <w:b w:val="0"/>
          <w:w w:val="100"/>
          <w:szCs w:val="24"/>
        </w:rPr>
        <w:t>разработаны в соответс</w:t>
      </w:r>
      <w:r w:rsidRPr="005265F0">
        <w:rPr>
          <w:b w:val="0"/>
          <w:w w:val="100"/>
          <w:szCs w:val="24"/>
        </w:rPr>
        <w:t>т</w:t>
      </w:r>
      <w:r w:rsidRPr="005265F0">
        <w:rPr>
          <w:b w:val="0"/>
          <w:w w:val="100"/>
          <w:szCs w:val="24"/>
        </w:rPr>
        <w:t>вии с требованиями Бюджетного кодекса Российской Федерации и Решения Муниципал</w:t>
      </w:r>
      <w:r w:rsidRPr="005265F0">
        <w:rPr>
          <w:b w:val="0"/>
          <w:w w:val="100"/>
          <w:szCs w:val="24"/>
        </w:rPr>
        <w:t>ь</w:t>
      </w:r>
      <w:r w:rsidRPr="005265F0">
        <w:rPr>
          <w:b w:val="0"/>
          <w:w w:val="100"/>
          <w:szCs w:val="24"/>
        </w:rPr>
        <w:t xml:space="preserve">ного Совета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сельского поселения от </w:t>
      </w:r>
      <w:r>
        <w:rPr>
          <w:b w:val="0"/>
          <w:w w:val="100"/>
          <w:szCs w:val="24"/>
        </w:rPr>
        <w:t>15</w:t>
      </w:r>
      <w:r w:rsidRPr="005265F0">
        <w:rPr>
          <w:b w:val="0"/>
          <w:w w:val="100"/>
          <w:szCs w:val="24"/>
        </w:rPr>
        <w:t>.</w:t>
      </w:r>
      <w:r>
        <w:rPr>
          <w:b w:val="0"/>
          <w:w w:val="100"/>
          <w:szCs w:val="24"/>
        </w:rPr>
        <w:t>05</w:t>
      </w:r>
      <w:r w:rsidRPr="005265F0">
        <w:rPr>
          <w:b w:val="0"/>
          <w:w w:val="100"/>
          <w:szCs w:val="24"/>
        </w:rPr>
        <w:t>.201</w:t>
      </w:r>
      <w:r>
        <w:rPr>
          <w:b w:val="0"/>
          <w:w w:val="100"/>
          <w:szCs w:val="24"/>
        </w:rPr>
        <w:t xml:space="preserve">4 г. </w:t>
      </w:r>
      <w:r w:rsidRPr="005265F0">
        <w:rPr>
          <w:b w:val="0"/>
          <w:w w:val="100"/>
          <w:szCs w:val="24"/>
        </w:rPr>
        <w:t xml:space="preserve">№ </w:t>
      </w:r>
      <w:r>
        <w:rPr>
          <w:b w:val="0"/>
          <w:w w:val="100"/>
          <w:szCs w:val="24"/>
        </w:rPr>
        <w:t xml:space="preserve">13 </w:t>
      </w:r>
      <w:r w:rsidRPr="005265F0">
        <w:rPr>
          <w:b w:val="0"/>
          <w:w w:val="100"/>
          <w:szCs w:val="24"/>
        </w:rPr>
        <w:t>«О</w:t>
      </w:r>
      <w:r>
        <w:rPr>
          <w:b w:val="0"/>
          <w:w w:val="100"/>
          <w:szCs w:val="24"/>
        </w:rPr>
        <w:t>б утверждении Положения</w:t>
      </w:r>
      <w:r w:rsidRPr="005265F0">
        <w:rPr>
          <w:b w:val="0"/>
          <w:w w:val="100"/>
          <w:szCs w:val="24"/>
        </w:rPr>
        <w:t xml:space="preserve"> бюджетном процессе </w:t>
      </w:r>
      <w:r>
        <w:rPr>
          <w:b w:val="0"/>
          <w:w w:val="100"/>
          <w:szCs w:val="24"/>
        </w:rPr>
        <w:t>Охотинского</w:t>
      </w:r>
      <w:r w:rsidRPr="005265F0">
        <w:rPr>
          <w:b w:val="0"/>
          <w:w w:val="100"/>
          <w:szCs w:val="24"/>
        </w:rPr>
        <w:t xml:space="preserve"> сельско</w:t>
      </w:r>
      <w:r>
        <w:rPr>
          <w:b w:val="0"/>
          <w:w w:val="100"/>
          <w:szCs w:val="24"/>
        </w:rPr>
        <w:t>го</w:t>
      </w:r>
      <w:r w:rsidRPr="005265F0">
        <w:rPr>
          <w:b w:val="0"/>
          <w:w w:val="100"/>
          <w:szCs w:val="24"/>
        </w:rPr>
        <w:t xml:space="preserve"> поселени</w:t>
      </w:r>
      <w:r>
        <w:rPr>
          <w:b w:val="0"/>
          <w:w w:val="100"/>
          <w:szCs w:val="24"/>
        </w:rPr>
        <w:t>я</w:t>
      </w:r>
      <w:r w:rsidR="00E75973">
        <w:rPr>
          <w:b w:val="0"/>
          <w:w w:val="100"/>
          <w:szCs w:val="24"/>
        </w:rPr>
        <w:t>»,</w:t>
      </w:r>
      <w:r w:rsidR="00E75973" w:rsidRPr="00E75973">
        <w:t xml:space="preserve"> </w:t>
      </w:r>
      <w:r w:rsidR="00E75973" w:rsidRPr="00E75973">
        <w:rPr>
          <w:b w:val="0"/>
          <w:w w:val="100"/>
          <w:szCs w:val="24"/>
        </w:rPr>
        <w:t>а также с учетом прогноза соц</w:t>
      </w:r>
      <w:r w:rsidR="00E75973" w:rsidRPr="00E75973">
        <w:rPr>
          <w:b w:val="0"/>
          <w:w w:val="100"/>
          <w:szCs w:val="24"/>
        </w:rPr>
        <w:t>и</w:t>
      </w:r>
      <w:r w:rsidR="00E75973" w:rsidRPr="00E75973">
        <w:rPr>
          <w:b w:val="0"/>
          <w:w w:val="100"/>
          <w:szCs w:val="24"/>
        </w:rPr>
        <w:t xml:space="preserve">ально-экономического развития </w:t>
      </w:r>
      <w:r w:rsidR="00E75973">
        <w:rPr>
          <w:b w:val="0"/>
          <w:w w:val="100"/>
          <w:szCs w:val="24"/>
        </w:rPr>
        <w:t>Охотинского</w:t>
      </w:r>
      <w:r w:rsidR="00E75973" w:rsidRPr="00E75973">
        <w:rPr>
          <w:b w:val="0"/>
          <w:w w:val="100"/>
          <w:szCs w:val="24"/>
        </w:rPr>
        <w:t xml:space="preserve"> сельского поселения на 2019-2021</w:t>
      </w:r>
      <w:proofErr w:type="gramEnd"/>
      <w:r w:rsidR="00E75973" w:rsidRPr="00E75973">
        <w:rPr>
          <w:b w:val="0"/>
          <w:w w:val="100"/>
          <w:szCs w:val="24"/>
        </w:rPr>
        <w:t xml:space="preserve"> годы.</w:t>
      </w:r>
      <w:r w:rsidR="00E75973">
        <w:rPr>
          <w:b w:val="0"/>
          <w:w w:val="100"/>
          <w:szCs w:val="24"/>
        </w:rPr>
        <w:t xml:space="preserve"> </w:t>
      </w:r>
    </w:p>
    <w:p w:rsid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Целью основных направлений бюджетной и налоговой политики является опис</w:t>
      </w:r>
      <w:r w:rsidRPr="00E75973">
        <w:rPr>
          <w:b w:val="0"/>
          <w:w w:val="100"/>
          <w:szCs w:val="24"/>
        </w:rPr>
        <w:t>а</w:t>
      </w:r>
      <w:r w:rsidRPr="00E75973">
        <w:rPr>
          <w:b w:val="0"/>
          <w:w w:val="100"/>
          <w:szCs w:val="24"/>
        </w:rPr>
        <w:t xml:space="preserve">ние условий, используемых при составлении проекта бюджета </w:t>
      </w:r>
      <w:r>
        <w:rPr>
          <w:b w:val="0"/>
          <w:w w:val="100"/>
          <w:szCs w:val="24"/>
        </w:rPr>
        <w:t>Охотинского</w:t>
      </w:r>
      <w:r w:rsidRPr="00E75973">
        <w:rPr>
          <w:b w:val="0"/>
          <w:w w:val="100"/>
          <w:szCs w:val="24"/>
        </w:rPr>
        <w:t xml:space="preserve"> сельского п</w:t>
      </w:r>
      <w:r w:rsidRPr="00E75973">
        <w:rPr>
          <w:b w:val="0"/>
          <w:w w:val="100"/>
          <w:szCs w:val="24"/>
        </w:rPr>
        <w:t>о</w:t>
      </w:r>
      <w:r w:rsidRPr="00E75973">
        <w:rPr>
          <w:b w:val="0"/>
          <w:w w:val="100"/>
          <w:szCs w:val="24"/>
        </w:rPr>
        <w:t xml:space="preserve">селения на 2019 – 2021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b w:val="0"/>
          <w:w w:val="100"/>
          <w:szCs w:val="24"/>
        </w:rPr>
        <w:t>Охотинского</w:t>
      </w:r>
      <w:r w:rsidRPr="00E75973">
        <w:rPr>
          <w:b w:val="0"/>
          <w:w w:val="100"/>
          <w:szCs w:val="24"/>
        </w:rPr>
        <w:t xml:space="preserve"> сельского поселения, а также обеспечение прозрачности и открытости бюджетного пл</w:t>
      </w:r>
      <w:r w:rsidRPr="00E75973">
        <w:rPr>
          <w:b w:val="0"/>
          <w:w w:val="100"/>
          <w:szCs w:val="24"/>
        </w:rPr>
        <w:t>а</w:t>
      </w:r>
      <w:r w:rsidRPr="00E75973">
        <w:rPr>
          <w:b w:val="0"/>
          <w:w w:val="100"/>
          <w:szCs w:val="24"/>
        </w:rPr>
        <w:t>нирования.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1. Обеспечение расходных обязательств источниками финансирования как необх</w:t>
      </w:r>
      <w:r w:rsidRPr="00E75973">
        <w:rPr>
          <w:b w:val="0"/>
          <w:w w:val="100"/>
          <w:szCs w:val="24"/>
        </w:rPr>
        <w:t>о</w:t>
      </w:r>
      <w:r w:rsidRPr="00E75973">
        <w:rPr>
          <w:b w:val="0"/>
          <w:w w:val="100"/>
          <w:szCs w:val="24"/>
        </w:rPr>
        <w:t>димое условие реализации государственной политики. Безусловным приоритетом будет я</w:t>
      </w:r>
      <w:r w:rsidRPr="00E75973">
        <w:rPr>
          <w:b w:val="0"/>
          <w:w w:val="100"/>
          <w:szCs w:val="24"/>
        </w:rPr>
        <w:t>в</w:t>
      </w:r>
      <w:r w:rsidRPr="00E75973">
        <w:rPr>
          <w:b w:val="0"/>
          <w:w w:val="100"/>
          <w:szCs w:val="24"/>
        </w:rPr>
        <w:t>ляться исполнение действующих расходных обязательств.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 и обеспеченности д</w:t>
      </w:r>
      <w:r w:rsidRPr="00E75973">
        <w:rPr>
          <w:b w:val="0"/>
          <w:w w:val="100"/>
          <w:szCs w:val="24"/>
        </w:rPr>
        <w:t>о</w:t>
      </w:r>
      <w:r w:rsidRPr="00E75973">
        <w:rPr>
          <w:b w:val="0"/>
          <w:w w:val="100"/>
          <w:szCs w:val="24"/>
        </w:rPr>
        <w:t>ходными и</w:t>
      </w:r>
      <w:r w:rsidRPr="00E75973">
        <w:rPr>
          <w:b w:val="0"/>
          <w:w w:val="100"/>
          <w:szCs w:val="24"/>
        </w:rPr>
        <w:t>с</w:t>
      </w:r>
      <w:r w:rsidRPr="00E75973">
        <w:rPr>
          <w:b w:val="0"/>
          <w:w w:val="100"/>
          <w:szCs w:val="24"/>
        </w:rPr>
        <w:t>точниками.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 xml:space="preserve">2. Обеспечение бюджетной устойчивости, экономической стабильности. 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Данная общая задача включает в себя: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- поддержание сбалансированного бюджета;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- ограничение роста расходов бюджета, не обеспеченных стабильными доходными источниками, принятие новых расходных обязательств должно в обязательном порядке о</w:t>
      </w:r>
      <w:r w:rsidRPr="00E75973">
        <w:rPr>
          <w:b w:val="0"/>
          <w:w w:val="100"/>
          <w:szCs w:val="24"/>
        </w:rPr>
        <w:t>с</w:t>
      </w:r>
      <w:r w:rsidRPr="00E75973">
        <w:rPr>
          <w:b w:val="0"/>
          <w:w w:val="100"/>
          <w:szCs w:val="24"/>
        </w:rPr>
        <w:t>новываться на оценке прогнозируемых доходов бюджета.</w:t>
      </w:r>
    </w:p>
    <w:p w:rsidR="00E75973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3</w:t>
      </w:r>
      <w:r w:rsidR="00E75973" w:rsidRPr="00E75973">
        <w:rPr>
          <w:b w:val="0"/>
          <w:w w:val="100"/>
          <w:szCs w:val="24"/>
        </w:rPr>
        <w:t>. Прозрачность и открытость бюджетного процесса.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В 2019</w:t>
      </w:r>
      <w:r w:rsidR="004A54E3">
        <w:rPr>
          <w:b w:val="0"/>
          <w:w w:val="100"/>
          <w:szCs w:val="24"/>
        </w:rPr>
        <w:t xml:space="preserve"> – </w:t>
      </w:r>
      <w:r w:rsidRPr="00E75973">
        <w:rPr>
          <w:b w:val="0"/>
          <w:w w:val="100"/>
          <w:szCs w:val="24"/>
        </w:rPr>
        <w:t>2021 годах в числе основных направлений необходимо обеспечить сове</w:t>
      </w:r>
      <w:r w:rsidRPr="00E75973">
        <w:rPr>
          <w:b w:val="0"/>
          <w:w w:val="100"/>
          <w:szCs w:val="24"/>
        </w:rPr>
        <w:t>р</w:t>
      </w:r>
      <w:r w:rsidRPr="00E75973">
        <w:rPr>
          <w:b w:val="0"/>
          <w:w w:val="100"/>
          <w:szCs w:val="24"/>
        </w:rPr>
        <w:t>шенствование мер, направленных на повышение открытости бюджетных данных.</w:t>
      </w:r>
    </w:p>
    <w:p w:rsidR="00E75973" w:rsidRPr="00E75973" w:rsidRDefault="00E7597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E75973">
        <w:rPr>
          <w:b w:val="0"/>
          <w:w w:val="100"/>
          <w:szCs w:val="24"/>
        </w:rPr>
        <w:t>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</w:t>
      </w:r>
      <w:r w:rsidRPr="00E75973">
        <w:rPr>
          <w:b w:val="0"/>
          <w:w w:val="100"/>
          <w:szCs w:val="24"/>
        </w:rPr>
        <w:t>е</w:t>
      </w:r>
      <w:r w:rsidRPr="00E75973">
        <w:rPr>
          <w:b w:val="0"/>
          <w:w w:val="100"/>
          <w:szCs w:val="24"/>
        </w:rPr>
        <w:t>ления в информационно-телекоммуникационной сети «Интернет» нормативного правов</w:t>
      </w:r>
      <w:r w:rsidRPr="00E75973">
        <w:rPr>
          <w:b w:val="0"/>
          <w:w w:val="100"/>
          <w:szCs w:val="24"/>
        </w:rPr>
        <w:t>о</w:t>
      </w:r>
      <w:r w:rsidRPr="00E75973">
        <w:rPr>
          <w:b w:val="0"/>
          <w:w w:val="100"/>
          <w:szCs w:val="24"/>
        </w:rPr>
        <w:t>го акта о бюджете, отчетов об исполнении бюджета.</w:t>
      </w:r>
    </w:p>
    <w:p w:rsidR="004A54E3" w:rsidRPr="004A54E3" w:rsidRDefault="004A54E3" w:rsidP="004A54E3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A54E3">
        <w:t xml:space="preserve">Основные направления бюджетной и налоговой политики </w:t>
      </w:r>
      <w:r>
        <w:t>Охотинского</w:t>
      </w:r>
      <w:r w:rsidRPr="004A54E3">
        <w:t xml:space="preserve"> сельского поселения на 2019 год и на плановый период 2020 и 2021 годов являются базой для фо</w:t>
      </w:r>
      <w:r w:rsidRPr="004A54E3">
        <w:t>р</w:t>
      </w:r>
      <w:r w:rsidRPr="004A54E3">
        <w:t>мирования бюджета поселения на 2019 год и на плановый период 2020 и 2021 годов</w:t>
      </w:r>
      <w:r>
        <w:t xml:space="preserve">, и </w:t>
      </w:r>
      <w:r w:rsidRPr="004A54E3">
        <w:rPr>
          <w:color w:val="000000"/>
        </w:rPr>
        <w:t>о</w:t>
      </w:r>
      <w:r w:rsidRPr="004A54E3">
        <w:rPr>
          <w:color w:val="000000"/>
        </w:rPr>
        <w:t>п</w:t>
      </w:r>
      <w:r w:rsidRPr="004A54E3">
        <w:rPr>
          <w:color w:val="000000"/>
        </w:rPr>
        <w:t>ределяют стратегию действий органов местного самоуправления  в части доходов, расх</w:t>
      </w:r>
      <w:r w:rsidRPr="004A54E3">
        <w:rPr>
          <w:color w:val="000000"/>
        </w:rPr>
        <w:t>о</w:t>
      </w:r>
      <w:r w:rsidRPr="004A54E3">
        <w:rPr>
          <w:color w:val="000000"/>
        </w:rPr>
        <w:t>дов бюджета, ме</w:t>
      </w:r>
      <w:r w:rsidRPr="004A54E3">
        <w:rPr>
          <w:color w:val="000000"/>
        </w:rPr>
        <w:t>ж</w:t>
      </w:r>
      <w:r w:rsidRPr="004A54E3">
        <w:rPr>
          <w:color w:val="000000"/>
        </w:rPr>
        <w:t>бюджетных отношений и долговой политики.</w:t>
      </w:r>
      <w:proofErr w:type="gramEnd"/>
    </w:p>
    <w:p w:rsidR="001D1996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  <w:r w:rsidRPr="004A54E3">
        <w:rPr>
          <w:b w:val="0"/>
          <w:w w:val="100"/>
          <w:szCs w:val="24"/>
        </w:rPr>
        <w:lastRenderedPageBreak/>
        <w:t>При подготовке учитывались положения  указа  Губернатора области от 27.08.2018 г. № 220 «Об Основных направлениях бюджетной и налоговой политики Ярославской о</w:t>
      </w:r>
      <w:r w:rsidRPr="004A54E3">
        <w:rPr>
          <w:b w:val="0"/>
          <w:w w:val="100"/>
          <w:szCs w:val="24"/>
        </w:rPr>
        <w:t>б</w:t>
      </w:r>
      <w:r w:rsidRPr="004A54E3">
        <w:rPr>
          <w:b w:val="0"/>
          <w:w w:val="100"/>
          <w:szCs w:val="24"/>
        </w:rPr>
        <w:t>ласти на 2019 год и на плановый период 2020 и 2021 годов»</w:t>
      </w:r>
      <w:r>
        <w:rPr>
          <w:b w:val="0"/>
          <w:w w:val="100"/>
          <w:szCs w:val="24"/>
        </w:rPr>
        <w:t>.</w:t>
      </w:r>
    </w:p>
    <w:p w:rsidR="004A54E3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</w:p>
    <w:p w:rsidR="001D1996" w:rsidRPr="001D1996" w:rsidRDefault="001D1996" w:rsidP="001D1996">
      <w:pPr>
        <w:jc w:val="center"/>
        <w:rPr>
          <w:b/>
        </w:rPr>
      </w:pPr>
      <w:r w:rsidRPr="001D1996">
        <w:rPr>
          <w:b/>
        </w:rPr>
        <w:t>2. Основные итоги бюджетной политики 201</w:t>
      </w:r>
      <w:r>
        <w:rPr>
          <w:b/>
        </w:rPr>
        <w:t>7</w:t>
      </w:r>
      <w:r w:rsidRPr="001D1996">
        <w:rPr>
          <w:b/>
        </w:rPr>
        <w:t xml:space="preserve"> года – начала 201</w:t>
      </w:r>
      <w:r>
        <w:rPr>
          <w:b/>
        </w:rPr>
        <w:t>8</w:t>
      </w:r>
      <w:r w:rsidRPr="001D1996">
        <w:rPr>
          <w:b/>
        </w:rPr>
        <w:t xml:space="preserve"> годов.</w:t>
      </w:r>
    </w:p>
    <w:p w:rsidR="001D1996" w:rsidRPr="005265F0" w:rsidRDefault="001D1996" w:rsidP="001D1996">
      <w:pPr>
        <w:jc w:val="both"/>
      </w:pP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2815DD">
        <w:rPr>
          <w:lang w:eastAsia="en-US"/>
        </w:rPr>
        <w:t>Бюджетная политика как составная часть экономической политики сельского пос</w:t>
      </w:r>
      <w:r w:rsidRPr="002815DD">
        <w:rPr>
          <w:lang w:eastAsia="en-US"/>
        </w:rPr>
        <w:t>е</w:t>
      </w:r>
      <w:r w:rsidRPr="002815DD">
        <w:rPr>
          <w:lang w:eastAsia="en-US"/>
        </w:rPr>
        <w:t>ления нацелена на повышение уровня и качества жизни населения через повышение уро</w:t>
      </w:r>
      <w:r w:rsidRPr="002815DD">
        <w:rPr>
          <w:lang w:eastAsia="en-US"/>
        </w:rPr>
        <w:t>в</w:t>
      </w:r>
      <w:r w:rsidRPr="002815DD">
        <w:rPr>
          <w:lang w:eastAsia="en-US"/>
        </w:rPr>
        <w:t>ня экономического развития, на обеспечение сбалансированности и устойчивости бюдж</w:t>
      </w:r>
      <w:r w:rsidRPr="002815DD">
        <w:rPr>
          <w:lang w:eastAsia="en-US"/>
        </w:rPr>
        <w:t>е</w:t>
      </w:r>
      <w:r w:rsidRPr="002815DD">
        <w:rPr>
          <w:lang w:eastAsia="en-US"/>
        </w:rPr>
        <w:t>та.</w:t>
      </w:r>
    </w:p>
    <w:p w:rsidR="001D1996" w:rsidRPr="002815DD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2815DD">
        <w:rPr>
          <w:lang w:eastAsia="en-US"/>
        </w:rPr>
        <w:t xml:space="preserve">Основная цель бюджетной </w:t>
      </w:r>
      <w:r>
        <w:rPr>
          <w:lang w:eastAsia="en-US"/>
        </w:rPr>
        <w:t xml:space="preserve">политики – эффективное решение </w:t>
      </w:r>
      <w:r w:rsidRPr="002815DD">
        <w:rPr>
          <w:lang w:eastAsia="en-US"/>
        </w:rPr>
        <w:t>текущих задач и з</w:t>
      </w:r>
      <w:r w:rsidRPr="002815DD">
        <w:rPr>
          <w:lang w:eastAsia="en-US"/>
        </w:rPr>
        <w:t>а</w:t>
      </w:r>
      <w:r w:rsidRPr="002815DD">
        <w:rPr>
          <w:lang w:eastAsia="en-US"/>
        </w:rPr>
        <w:t>дач развития в соответствии с приоритетами социально-экономического развития сел</w:t>
      </w:r>
      <w:r w:rsidRPr="002815DD">
        <w:rPr>
          <w:lang w:eastAsia="en-US"/>
        </w:rPr>
        <w:t>ь</w:t>
      </w:r>
      <w:r w:rsidRPr="002815DD">
        <w:rPr>
          <w:lang w:eastAsia="en-US"/>
        </w:rPr>
        <w:t>ского п</w:t>
      </w:r>
      <w:r w:rsidRPr="002815DD">
        <w:rPr>
          <w:lang w:eastAsia="en-US"/>
        </w:rPr>
        <w:t>о</w:t>
      </w:r>
      <w:r w:rsidRPr="002815DD">
        <w:rPr>
          <w:lang w:eastAsia="en-US"/>
        </w:rPr>
        <w:t>селения в условиях ограниченности бюджетных ресурсов.</w:t>
      </w: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Бюджет Охотинского сельского поселения за 2017 год исполнен по доходам в су</w:t>
      </w:r>
      <w:r>
        <w:rPr>
          <w:lang w:eastAsia="en-US"/>
        </w:rPr>
        <w:t>м</w:t>
      </w:r>
      <w:r>
        <w:rPr>
          <w:lang w:eastAsia="en-US"/>
        </w:rPr>
        <w:t>ме 8479,1 тыс. рублей (106,6% к годовому плану), профинансировано расходов в сумме 7485,8 тыс. рублей (90,7% к годовому плану), дефицит – 993,3 тыс. рублей.</w:t>
      </w: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Структура расходов сельского поселения сложилась следующая: общегосударс</w:t>
      </w:r>
      <w:r>
        <w:rPr>
          <w:lang w:eastAsia="en-US"/>
        </w:rPr>
        <w:t>т</w:t>
      </w:r>
      <w:r>
        <w:rPr>
          <w:lang w:eastAsia="en-US"/>
        </w:rPr>
        <w:t>венные вопросы – 45%, благоустройство территории – 35%, дорожное хозяйство – 15%, культ</w:t>
      </w:r>
      <w:r>
        <w:rPr>
          <w:lang w:eastAsia="en-US"/>
        </w:rPr>
        <w:t>у</w:t>
      </w:r>
      <w:r>
        <w:rPr>
          <w:lang w:eastAsia="en-US"/>
        </w:rPr>
        <w:t>ра и спорт – 2%, национальная безопасность – 1,9%.</w:t>
      </w: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Программная часть бюджета составляет 53,5% от общей суммы расходов, исполн</w:t>
      </w:r>
      <w:r>
        <w:rPr>
          <w:lang w:eastAsia="en-US"/>
        </w:rPr>
        <w:t>е</w:t>
      </w:r>
      <w:r>
        <w:rPr>
          <w:lang w:eastAsia="en-US"/>
        </w:rPr>
        <w:t>на в сумме 4009,1 тыс. рублей (86% к плану года).</w:t>
      </w: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На 2018 год принят бездефицитный бюджет.</w:t>
      </w:r>
    </w:p>
    <w:p w:rsidR="001D1996" w:rsidRDefault="001D1996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В 2018 году действуют 4 муниципальные программы Охотинского сельского пос</w:t>
      </w:r>
      <w:r>
        <w:rPr>
          <w:lang w:eastAsia="en-US"/>
        </w:rPr>
        <w:t>е</w:t>
      </w:r>
      <w:r>
        <w:rPr>
          <w:lang w:eastAsia="en-US"/>
        </w:rPr>
        <w:t>ления. Муниципальные программы разработаны в соответствии с приоритетами социал</w:t>
      </w:r>
      <w:r>
        <w:rPr>
          <w:lang w:eastAsia="en-US"/>
        </w:rPr>
        <w:t>ь</w:t>
      </w:r>
      <w:r>
        <w:rPr>
          <w:lang w:eastAsia="en-US"/>
        </w:rPr>
        <w:t>но – экономического развития, и с учетом положений соответствующих государственных пр</w:t>
      </w:r>
      <w:r>
        <w:rPr>
          <w:lang w:eastAsia="en-US"/>
        </w:rPr>
        <w:t>о</w:t>
      </w:r>
      <w:r>
        <w:rPr>
          <w:lang w:eastAsia="en-US"/>
        </w:rPr>
        <w:t>грамм Российской Федерации. На 2018 год поставлена задача –</w:t>
      </w:r>
      <w:r w:rsidR="00136A04">
        <w:rPr>
          <w:lang w:eastAsia="en-US"/>
        </w:rPr>
        <w:t xml:space="preserve"> </w:t>
      </w:r>
      <w:r>
        <w:rPr>
          <w:lang w:eastAsia="en-US"/>
        </w:rPr>
        <w:t>привлечение средств из о</w:t>
      </w:r>
      <w:r>
        <w:rPr>
          <w:lang w:eastAsia="en-US"/>
        </w:rPr>
        <w:t>б</w:t>
      </w:r>
      <w:r>
        <w:rPr>
          <w:lang w:eastAsia="en-US"/>
        </w:rPr>
        <w:t>ластного бюджета и внебюджетных источников. Первые шаги для достижения этой задачи выполнены – все необходимые заявки для участия в государственных программах Ярославской области подготовлены и направлены в областные органы, заключены соо</w:t>
      </w:r>
      <w:r>
        <w:rPr>
          <w:lang w:eastAsia="en-US"/>
        </w:rPr>
        <w:t>т</w:t>
      </w:r>
      <w:r>
        <w:rPr>
          <w:lang w:eastAsia="en-US"/>
        </w:rPr>
        <w:t>ветствующие с</w:t>
      </w:r>
      <w:r>
        <w:rPr>
          <w:lang w:eastAsia="en-US"/>
        </w:rPr>
        <w:t>о</w:t>
      </w:r>
      <w:r>
        <w:rPr>
          <w:lang w:eastAsia="en-US"/>
        </w:rPr>
        <w:t>глашения.</w:t>
      </w:r>
    </w:p>
    <w:p w:rsidR="008E0FB3" w:rsidRDefault="008E0FB3" w:rsidP="001D19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8E0FB3" w:rsidRDefault="008E0FB3" w:rsidP="008E0FB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 w:rsidRPr="008E0FB3">
        <w:rPr>
          <w:b/>
        </w:rPr>
        <w:t>3. Основные задачи и направления бюджетной политики на 2019 год и на пл</w:t>
      </w:r>
      <w:r w:rsidRPr="008E0FB3">
        <w:rPr>
          <w:b/>
        </w:rPr>
        <w:t>а</w:t>
      </w:r>
      <w:r w:rsidRPr="008E0FB3">
        <w:rPr>
          <w:b/>
        </w:rPr>
        <w:t>новый период 2020 и 2021 годов</w:t>
      </w:r>
      <w:r>
        <w:rPr>
          <w:b/>
        </w:rPr>
        <w:t>.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Сложные экономические условия, с одной стороны, еще больше усиливают соц</w:t>
      </w:r>
      <w:r w:rsidRPr="008E0FB3">
        <w:t>и</w:t>
      </w:r>
      <w:r w:rsidRPr="008E0FB3">
        <w:t>альную нагрузку на региональный бюджет, с другой - крайне отрицательно влияют на п</w:t>
      </w:r>
      <w:r w:rsidRPr="008E0FB3">
        <w:t>о</w:t>
      </w:r>
      <w:r w:rsidRPr="008E0FB3">
        <w:t>ступление налоговых и неналоговых доходов. В связи с этим требуется повышения э</w:t>
      </w:r>
      <w:r w:rsidRPr="008E0FB3">
        <w:t>ф</w:t>
      </w:r>
      <w:r w:rsidRPr="008E0FB3">
        <w:t>фективн</w:t>
      </w:r>
      <w:r w:rsidRPr="008E0FB3">
        <w:t>о</w:t>
      </w:r>
      <w:r w:rsidRPr="008E0FB3">
        <w:t xml:space="preserve">сти расходов на действующие обязательства, минимизации бюджетных рисков, оптимизации и сдерживания расходов на основе повышения их </w:t>
      </w:r>
      <w:proofErr w:type="spellStart"/>
      <w:r w:rsidRPr="008E0FB3">
        <w:t>адресности</w:t>
      </w:r>
      <w:proofErr w:type="spellEnd"/>
      <w:r w:rsidRPr="008E0FB3">
        <w:t>.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Основными задачами ближайших лет по повышению эффективности бюджетных ра</w:t>
      </w:r>
      <w:r w:rsidRPr="008E0FB3">
        <w:t>с</w:t>
      </w:r>
      <w:r w:rsidRPr="008E0FB3">
        <w:t>ходов являются: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осуществление бюджетных расходов с учетом возможностей доходной базы бюдж</w:t>
      </w:r>
      <w:r w:rsidRPr="008E0FB3">
        <w:t>е</w:t>
      </w:r>
      <w:r w:rsidRPr="008E0FB3">
        <w:t>та;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 формирование бюджетов государственных программ области исходя из четко определенных долгосрочных целей социально-экономического развития области и пок</w:t>
      </w:r>
      <w:r w:rsidRPr="008E0FB3">
        <w:t>а</w:t>
      </w:r>
      <w:r w:rsidRPr="008E0FB3">
        <w:t>зателей их достижения;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использование всех возможностей для привлечения средств внебюджетных и</w:t>
      </w:r>
      <w:r w:rsidRPr="008E0FB3">
        <w:t>с</w:t>
      </w:r>
      <w:r w:rsidRPr="008E0FB3">
        <w:t xml:space="preserve">точников, а также средств федерального бюджета, в первую очередь с наиболее высокой долей </w:t>
      </w:r>
      <w:proofErr w:type="spellStart"/>
      <w:r w:rsidRPr="008E0FB3">
        <w:t>софинансирования</w:t>
      </w:r>
      <w:proofErr w:type="spellEnd"/>
      <w:r w:rsidRPr="008E0FB3">
        <w:t>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 xml:space="preserve">- разработка и внедрение критериев </w:t>
      </w:r>
      <w:proofErr w:type="spellStart"/>
      <w:r w:rsidRPr="008E0FB3">
        <w:t>адресности</w:t>
      </w:r>
      <w:proofErr w:type="spellEnd"/>
      <w:r w:rsidRPr="008E0FB3">
        <w:t xml:space="preserve"> и нуждаемости при предоставлении мер социальной поддержки и социальной помощи отдельным категориям граждан с целью </w:t>
      </w:r>
      <w:r w:rsidRPr="008E0FB3">
        <w:lastRenderedPageBreak/>
        <w:t>оптимального перераспределения бюджетных сре</w:t>
      </w:r>
      <w:proofErr w:type="gramStart"/>
      <w:r w:rsidRPr="008E0FB3">
        <w:t>дств дл</w:t>
      </w:r>
      <w:proofErr w:type="gramEnd"/>
      <w:r w:rsidRPr="008E0FB3">
        <w:t>я оказания поддержки наиболее с</w:t>
      </w:r>
      <w:r w:rsidRPr="008E0FB3">
        <w:t>о</w:t>
      </w:r>
      <w:r w:rsidRPr="008E0FB3">
        <w:t>циально незащищенным категориям граждан;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расширение перечня государственных услуг, оказываемых в электронном виде;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повышение эффективности процедур проведения государственных закупок;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Развитие методологии разработки муниципальных программ, повышение эффе</w:t>
      </w:r>
      <w:r w:rsidRPr="008E0FB3">
        <w:t>к</w:t>
      </w:r>
      <w:r w:rsidRPr="008E0FB3">
        <w:t>тивности их реализации будут продолжены по следующим направлениям: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обязательное отражение в муниципальных программах показателей стратегич</w:t>
      </w:r>
      <w:r w:rsidRPr="008E0FB3">
        <w:t>е</w:t>
      </w:r>
      <w:r w:rsidRPr="008E0FB3">
        <w:t>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</w:t>
      </w:r>
      <w:r w:rsidRPr="008E0FB3">
        <w:t>р</w:t>
      </w:r>
      <w:r w:rsidRPr="008E0FB3">
        <w:t>ственной и региональной политики;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 xml:space="preserve">- повышение </w:t>
      </w:r>
      <w:proofErr w:type="gramStart"/>
      <w:r w:rsidRPr="008E0FB3">
        <w:t>качества планирования значений целевых показателей муниципал</w:t>
      </w:r>
      <w:r w:rsidRPr="008E0FB3">
        <w:t>ь</w:t>
      </w:r>
      <w:r w:rsidRPr="008E0FB3">
        <w:t>ных программ</w:t>
      </w:r>
      <w:proofErr w:type="gramEnd"/>
      <w:r w:rsidRPr="008E0FB3">
        <w:t>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8E0FB3" w:rsidRPr="001D1B39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</w:t>
      </w:r>
      <w:r w:rsidRPr="008E0FB3">
        <w:t>и</w:t>
      </w:r>
      <w:r w:rsidRPr="008E0FB3">
        <w:t>пальных программ на дальнейшую перспективу.</w:t>
      </w:r>
    </w:p>
    <w:p w:rsidR="00097F86" w:rsidRDefault="00097F86" w:rsidP="00033804">
      <w:pPr>
        <w:jc w:val="both"/>
      </w:pP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8E0FB3">
        <w:rPr>
          <w:b/>
        </w:rPr>
        <w:t>4. Основные итоги налоговой политики 2017 года – начала 2018 годов</w:t>
      </w:r>
      <w:r>
        <w:rPr>
          <w:b/>
        </w:rPr>
        <w:t>.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 xml:space="preserve">  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 xml:space="preserve">На 2017 и 2018 годы Администрацией </w:t>
      </w:r>
      <w:r>
        <w:t>Охотинского</w:t>
      </w:r>
      <w:r w:rsidRPr="008E0FB3">
        <w:t xml:space="preserve"> сельского поселения поставл</w:t>
      </w:r>
      <w:r w:rsidRPr="008E0FB3">
        <w:t>е</w:t>
      </w:r>
      <w:r w:rsidRPr="008E0FB3">
        <w:t>на задача существенного увеличения налоговых доходов бюджета поселения за счет ма</w:t>
      </w:r>
      <w:r w:rsidRPr="008E0FB3">
        <w:t>к</w:t>
      </w:r>
      <w:r w:rsidRPr="008E0FB3">
        <w:t>симального использования местного налогового потенциала. Для реализации задачи ра</w:t>
      </w:r>
      <w:r w:rsidRPr="008E0FB3">
        <w:t>з</w:t>
      </w:r>
      <w:r w:rsidRPr="008E0FB3">
        <w:t>раб</w:t>
      </w:r>
      <w:r w:rsidRPr="008E0FB3">
        <w:t>о</w:t>
      </w:r>
      <w:r w:rsidRPr="008E0FB3">
        <w:t xml:space="preserve">тан  План мероприятий по мобилизации налоговых и неналоговых доходов в бюджет  </w:t>
      </w:r>
      <w:r>
        <w:t>Охотинского</w:t>
      </w:r>
      <w:r w:rsidRPr="008E0FB3">
        <w:t xml:space="preserve"> сельского поселения на 2017 - 2019 годы. Планом предусмотрены следу</w:t>
      </w:r>
      <w:r w:rsidRPr="008E0FB3">
        <w:t>ю</w:t>
      </w:r>
      <w:r w:rsidRPr="008E0FB3">
        <w:t>щие н</w:t>
      </w:r>
      <w:r w:rsidRPr="008E0FB3">
        <w:t>а</w:t>
      </w:r>
      <w:r w:rsidRPr="008E0FB3">
        <w:t>правления деятельности: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взаимодействие с налогоплательщиками для увеличения налоговой базы;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участие в обеспечении эффективного администрирования налогов;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- увеличение поступления неналоговых доходов.</w:t>
      </w:r>
    </w:p>
    <w:p w:rsidR="008E0FB3" w:rsidRPr="008E0FB3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>В 2017 году продолжена работа по инвентаризации земельных участков, для выя</w:t>
      </w:r>
      <w:r w:rsidRPr="008E0FB3">
        <w:t>в</w:t>
      </w:r>
      <w:r w:rsidRPr="008E0FB3">
        <w:t>ления объектов, не учтенных в базах данных, используемых для налогообложения. К р</w:t>
      </w:r>
      <w:r w:rsidRPr="008E0FB3">
        <w:t>а</w:t>
      </w:r>
      <w:r w:rsidRPr="008E0FB3">
        <w:t>боте с собственниками земельных участков привлечены специалисты сельского посел</w:t>
      </w:r>
      <w:r w:rsidRPr="008E0FB3">
        <w:t>е</w:t>
      </w:r>
      <w:r w:rsidRPr="008E0FB3">
        <w:t>ния: уточнены сведения о земельных участках и их правообладателях, проведена разъя</w:t>
      </w:r>
      <w:r w:rsidRPr="008E0FB3">
        <w:t>с</w:t>
      </w:r>
      <w:r w:rsidRPr="008E0FB3">
        <w:t>нительная работа с правообладателями, в том числе наследниками, не зарегистрирова</w:t>
      </w:r>
      <w:r w:rsidRPr="008E0FB3">
        <w:t>в</w:t>
      </w:r>
      <w:r w:rsidRPr="008E0FB3">
        <w:t>шими права на землю в установленном порядке, с целью побуждения их к осуществлению процедуры государс</w:t>
      </w:r>
      <w:r w:rsidRPr="008E0FB3">
        <w:t>т</w:t>
      </w:r>
      <w:r w:rsidRPr="008E0FB3">
        <w:t xml:space="preserve">венной регистрации прав на землю.  </w:t>
      </w:r>
    </w:p>
    <w:p w:rsidR="008E0FB3" w:rsidRPr="001D1B39" w:rsidRDefault="008E0FB3" w:rsidP="008E0FB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E0FB3">
        <w:t xml:space="preserve"> В целях увеличения собираемости налогов, Администрация  поселения принимала участие в работе  межведомственной комиссии по укреплению налоговой дисциплины и л</w:t>
      </w:r>
      <w:r w:rsidRPr="008E0FB3">
        <w:t>е</w:t>
      </w:r>
      <w:r w:rsidRPr="008E0FB3">
        <w:t>гализации налоговой базы.</w:t>
      </w:r>
      <w:r w:rsidRPr="001D1B39">
        <w:t xml:space="preserve"> </w:t>
      </w:r>
    </w:p>
    <w:p w:rsidR="002A1F2C" w:rsidRPr="005265F0" w:rsidRDefault="002A1F2C" w:rsidP="00033804">
      <w:pPr>
        <w:jc w:val="both"/>
      </w:pPr>
    </w:p>
    <w:p w:rsidR="008E0FB3" w:rsidRPr="008E0FB3" w:rsidRDefault="008E0FB3" w:rsidP="008E0FB3">
      <w:pPr>
        <w:jc w:val="center"/>
        <w:rPr>
          <w:b/>
        </w:rPr>
      </w:pPr>
      <w:r>
        <w:rPr>
          <w:b/>
        </w:rPr>
        <w:t>5</w:t>
      </w:r>
      <w:r w:rsidR="002A1F2C" w:rsidRPr="002A1F2C">
        <w:rPr>
          <w:b/>
        </w:rPr>
        <w:t>.</w:t>
      </w:r>
      <w:r w:rsidR="002A1F2C" w:rsidRPr="002A1F2C">
        <w:rPr>
          <w:b/>
        </w:rPr>
        <w:tab/>
      </w:r>
      <w:r w:rsidRPr="008E0FB3">
        <w:rPr>
          <w:b/>
        </w:rPr>
        <w:t>Основные направления налоговой политики на 2019 год и</w:t>
      </w:r>
    </w:p>
    <w:p w:rsidR="008E0FB3" w:rsidRPr="008E0FB3" w:rsidRDefault="008E0FB3" w:rsidP="008E0FB3">
      <w:pPr>
        <w:jc w:val="center"/>
        <w:rPr>
          <w:b/>
        </w:rPr>
      </w:pPr>
      <w:r w:rsidRPr="008E0FB3">
        <w:rPr>
          <w:b/>
        </w:rPr>
        <w:t xml:space="preserve"> на плановый период 2020 и 2021 годов.</w:t>
      </w:r>
    </w:p>
    <w:p w:rsidR="002A1F2C" w:rsidRDefault="002A1F2C" w:rsidP="000B0834">
      <w:pPr>
        <w:jc w:val="center"/>
      </w:pPr>
    </w:p>
    <w:p w:rsidR="009E70F6" w:rsidRDefault="009E70F6" w:rsidP="009E70F6">
      <w:pPr>
        <w:ind w:firstLine="709"/>
        <w:jc w:val="both"/>
      </w:pPr>
      <w:r>
        <w:t xml:space="preserve">Приоритеты налоговой политики Охотинского сельского поселения направлены </w:t>
      </w:r>
      <w:proofErr w:type="gramStart"/>
      <w:r>
        <w:t>на</w:t>
      </w:r>
      <w:proofErr w:type="gramEnd"/>
      <w:r>
        <w:t>:</w:t>
      </w:r>
    </w:p>
    <w:p w:rsidR="009E70F6" w:rsidRDefault="009E70F6" w:rsidP="009E70F6">
      <w:pPr>
        <w:ind w:firstLine="709"/>
        <w:jc w:val="both"/>
      </w:pPr>
      <w:r>
        <w:t>- создание эффективной и стабильной налоговой системы, поддержание сбаланс</w:t>
      </w:r>
      <w:r>
        <w:t>и</w:t>
      </w:r>
      <w:r>
        <w:t xml:space="preserve">рованности и устойчивости бюджета Охотинского сельского поселения; </w:t>
      </w:r>
    </w:p>
    <w:p w:rsidR="009E70F6" w:rsidRDefault="009E70F6" w:rsidP="009E70F6">
      <w:pPr>
        <w:ind w:firstLine="709"/>
        <w:jc w:val="both"/>
      </w:pPr>
      <w:r>
        <w:t>- совершенствование налогового администрирования, взаимодействия и совмес</w:t>
      </w:r>
      <w:r>
        <w:t>т</w:t>
      </w:r>
      <w:r>
        <w:t>ной работы с администраторами доходов;</w:t>
      </w:r>
    </w:p>
    <w:p w:rsidR="009E70F6" w:rsidRDefault="009E70F6" w:rsidP="009E70F6">
      <w:pPr>
        <w:ind w:firstLine="709"/>
        <w:jc w:val="both"/>
      </w:pPr>
      <w:r>
        <w:t xml:space="preserve"> - оптимизацию существующей системы налоговых льгот, мониторинг эффекти</w:t>
      </w:r>
      <w:r>
        <w:t>в</w:t>
      </w:r>
      <w:r>
        <w:t xml:space="preserve">ности налоговых льгот; </w:t>
      </w:r>
    </w:p>
    <w:p w:rsidR="009E70F6" w:rsidRDefault="009E70F6" w:rsidP="009E70F6">
      <w:pPr>
        <w:ind w:firstLine="709"/>
        <w:jc w:val="both"/>
      </w:pPr>
      <w:r>
        <w:lastRenderedPageBreak/>
        <w:t xml:space="preserve">- сокращение недоимки по налогам в бюджет поселения; </w:t>
      </w:r>
    </w:p>
    <w:p w:rsidR="009E70F6" w:rsidRDefault="009E70F6" w:rsidP="009E70F6">
      <w:pPr>
        <w:ind w:firstLine="709"/>
        <w:jc w:val="both"/>
      </w:pPr>
      <w:r>
        <w:t xml:space="preserve">- повышение эффективности использования муниципальной собственности; </w:t>
      </w:r>
    </w:p>
    <w:p w:rsidR="009E70F6" w:rsidRDefault="009E70F6" w:rsidP="009E70F6">
      <w:pPr>
        <w:ind w:firstLine="709"/>
        <w:jc w:val="both"/>
      </w:pPr>
      <w:r>
        <w:t xml:space="preserve">- поиск новых источников пополнения бюджета Охотинского сельского поселения. </w:t>
      </w:r>
    </w:p>
    <w:p w:rsidR="009E70F6" w:rsidRDefault="009E70F6" w:rsidP="009E70F6">
      <w:pPr>
        <w:ind w:firstLine="709"/>
        <w:jc w:val="both"/>
      </w:pPr>
      <w:r>
        <w:t>В этих условиях налоговая политика Охотинского сельского поселения должна быть ориентирована на увеличение налоговых доходов за счет экономического роста, ра</w:t>
      </w:r>
      <w:r>
        <w:t>з</w:t>
      </w:r>
      <w:r>
        <w:t>вития внутреннего налогового потенциала и повышения инвестиционной привлекательн</w:t>
      </w:r>
      <w:r>
        <w:t>о</w:t>
      </w:r>
      <w:r>
        <w:t>сти те</w:t>
      </w:r>
      <w:r>
        <w:t>р</w:t>
      </w:r>
      <w:r>
        <w:t xml:space="preserve">ритории поселения. </w:t>
      </w:r>
    </w:p>
    <w:p w:rsidR="009E70F6" w:rsidRDefault="009E70F6" w:rsidP="009E70F6">
      <w:pPr>
        <w:ind w:firstLine="709"/>
        <w:jc w:val="both"/>
      </w:pPr>
      <w:r>
        <w:t>Актуальной остается и задача взыскания недоимки по налогам и сборам с должн</w:t>
      </w:r>
      <w:r>
        <w:t>и</w:t>
      </w:r>
      <w:r>
        <w:t>ков местного бюджета.</w:t>
      </w:r>
    </w:p>
    <w:p w:rsidR="009E70F6" w:rsidRDefault="009E70F6" w:rsidP="009E70F6">
      <w:pPr>
        <w:ind w:firstLine="709"/>
        <w:jc w:val="both"/>
      </w:pPr>
      <w:r>
        <w:t>Для увеличения поступлений от земельного налога органам местного самоуправл</w:t>
      </w:r>
      <w:r>
        <w:t>е</w:t>
      </w:r>
      <w:r>
        <w:t>ния необходимо продолжить работу по сбору сведений, идентифицирующих правообл</w:t>
      </w:r>
      <w:r>
        <w:t>а</w:t>
      </w:r>
      <w:r>
        <w:t>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</w:t>
      </w:r>
      <w:r>
        <w:t>т</w:t>
      </w:r>
      <w:r>
        <w:t>венности у гр</w:t>
      </w:r>
      <w:r>
        <w:t>а</w:t>
      </w:r>
      <w:r>
        <w:t xml:space="preserve">ждан. </w:t>
      </w:r>
    </w:p>
    <w:p w:rsidR="009E70F6" w:rsidRDefault="009E70F6" w:rsidP="009E70F6">
      <w:pPr>
        <w:ind w:firstLine="709"/>
        <w:jc w:val="both"/>
      </w:pPr>
      <w:r>
        <w:t>Для увеличения поступлений от налога на имущество физических лиц органам м</w:t>
      </w:r>
      <w:r>
        <w:t>е</w:t>
      </w:r>
      <w:r>
        <w:t>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2A1F2C" w:rsidRDefault="009E70F6" w:rsidP="009E70F6">
      <w:pPr>
        <w:ind w:firstLine="709"/>
        <w:jc w:val="both"/>
      </w:pPr>
      <w:r>
        <w:t>Для категорий граждан, в настоящее время имеющих право на налоговые льготы по налогу на имущество физических лиц, указанные льготы будут сохранены на федерал</w:t>
      </w:r>
      <w:r>
        <w:t>ь</w:t>
      </w:r>
      <w:r>
        <w:t>ном уровне. 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</w:t>
      </w:r>
      <w:r>
        <w:t>е</w:t>
      </w:r>
      <w:r>
        <w:t>ние, жилой дом на садовом или дачном земельном участке, нежилое помещение), наход</w:t>
      </w:r>
      <w:r>
        <w:t>я</w:t>
      </w:r>
      <w:r>
        <w:t>щихся в собственности физического лица на территории Российской Федерации и не и</w:t>
      </w:r>
      <w:r>
        <w:t>с</w:t>
      </w:r>
      <w:r>
        <w:t>пользуемого в предпринимательской деятельности (по выбору налогоплательщика).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Основные задачи в сфере бюджетной политики скорректированы исходя из сл</w:t>
      </w:r>
      <w:r w:rsidRPr="009E70F6">
        <w:rPr>
          <w:color w:val="000000"/>
        </w:rPr>
        <w:t>о</w:t>
      </w:r>
      <w:r w:rsidRPr="009E70F6">
        <w:rPr>
          <w:color w:val="000000"/>
        </w:rPr>
        <w:t xml:space="preserve">жившейся экономической ситуации. В отношении расходов политика поселения в </w:t>
      </w:r>
      <w:r w:rsidRPr="009E70F6">
        <w:rPr>
          <w:rStyle w:val="grame"/>
          <w:color w:val="000000"/>
        </w:rPr>
        <w:t>2019-2021 г</w:t>
      </w:r>
      <w:r w:rsidRPr="009E70F6">
        <w:rPr>
          <w:rStyle w:val="grame"/>
          <w:color w:val="000000"/>
        </w:rPr>
        <w:t>о</w:t>
      </w:r>
      <w:r w:rsidRPr="009E70F6">
        <w:rPr>
          <w:rStyle w:val="grame"/>
          <w:color w:val="000000"/>
        </w:rPr>
        <w:t xml:space="preserve">дах </w:t>
      </w:r>
      <w:r w:rsidRPr="009E70F6">
        <w:rPr>
          <w:color w:val="000000"/>
        </w:rPr>
        <w:t xml:space="preserve">будет направлена на оптимизацию и повышение эффективности бюджетных расходов. Основными принципами бюджетной политики </w:t>
      </w:r>
      <w:r w:rsidR="00D34E86">
        <w:rPr>
          <w:color w:val="000000"/>
        </w:rPr>
        <w:t>Охотинского</w:t>
      </w:r>
      <w:r w:rsidRPr="009E70F6">
        <w:rPr>
          <w:color w:val="000000"/>
        </w:rPr>
        <w:t xml:space="preserve"> сельского посел</w:t>
      </w:r>
      <w:r w:rsidRPr="009E70F6">
        <w:rPr>
          <w:color w:val="000000"/>
        </w:rPr>
        <w:t>е</w:t>
      </w:r>
      <w:r w:rsidRPr="009E70F6">
        <w:rPr>
          <w:color w:val="000000"/>
        </w:rPr>
        <w:t>ния будут с</w:t>
      </w:r>
      <w:r w:rsidRPr="009E70F6">
        <w:rPr>
          <w:color w:val="000000"/>
        </w:rPr>
        <w:t>о</w:t>
      </w:r>
      <w:r w:rsidRPr="009E70F6">
        <w:rPr>
          <w:color w:val="000000"/>
        </w:rPr>
        <w:t>кращение необоснованных бюджетных расходов. В связи с этим необходимо решить сл</w:t>
      </w:r>
      <w:r w:rsidRPr="009E70F6">
        <w:rPr>
          <w:color w:val="000000"/>
        </w:rPr>
        <w:t>е</w:t>
      </w:r>
      <w:r w:rsidRPr="009E70F6">
        <w:rPr>
          <w:color w:val="000000"/>
        </w:rPr>
        <w:t>дующие задачи: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-обеспечить сбалансированность местного бюджета в среднесрочной перспективе;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- обеспечить соблюдение нормативов расходов на оплату труда выборных должн</w:t>
      </w:r>
      <w:r w:rsidRPr="009E70F6">
        <w:rPr>
          <w:color w:val="000000"/>
        </w:rPr>
        <w:t>о</w:t>
      </w:r>
      <w:r w:rsidRPr="009E70F6">
        <w:rPr>
          <w:color w:val="000000"/>
        </w:rPr>
        <w:t>стных лиц местного самоуправления, осуществляющих свою деятельность на постоянной о</w:t>
      </w:r>
      <w:r w:rsidRPr="009E70F6">
        <w:rPr>
          <w:color w:val="000000"/>
        </w:rPr>
        <w:t>с</w:t>
      </w:r>
      <w:r w:rsidRPr="009E70F6">
        <w:rPr>
          <w:color w:val="000000"/>
        </w:rPr>
        <w:t xml:space="preserve">нове, муниципальных служащих сельского поселения, установленных Правительством </w:t>
      </w:r>
      <w:r w:rsidR="00D34E86">
        <w:rPr>
          <w:color w:val="000000"/>
        </w:rPr>
        <w:t>Яр</w:t>
      </w:r>
      <w:r w:rsidR="00D34E86">
        <w:rPr>
          <w:color w:val="000000"/>
        </w:rPr>
        <w:t>о</w:t>
      </w:r>
      <w:r w:rsidR="00D34E86">
        <w:rPr>
          <w:color w:val="000000"/>
        </w:rPr>
        <w:t xml:space="preserve">славской </w:t>
      </w:r>
      <w:r w:rsidRPr="009E70F6">
        <w:rPr>
          <w:color w:val="000000"/>
        </w:rPr>
        <w:t xml:space="preserve"> области;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- добиваться повышения качества планирования главными распорядителями бю</w:t>
      </w:r>
      <w:r w:rsidRPr="009E70F6">
        <w:rPr>
          <w:color w:val="000000"/>
        </w:rPr>
        <w:t>д</w:t>
      </w:r>
      <w:r w:rsidRPr="009E70F6">
        <w:rPr>
          <w:color w:val="000000"/>
        </w:rPr>
        <w:t>жетных сре</w:t>
      </w:r>
      <w:proofErr w:type="gramStart"/>
      <w:r w:rsidRPr="009E70F6">
        <w:rPr>
          <w:rStyle w:val="grame"/>
          <w:color w:val="000000"/>
        </w:rPr>
        <w:t>дств св</w:t>
      </w:r>
      <w:proofErr w:type="gramEnd"/>
      <w:r w:rsidRPr="009E70F6">
        <w:rPr>
          <w:color w:val="000000"/>
        </w:rPr>
        <w:t>оих расходов и их эффективности.</w:t>
      </w:r>
    </w:p>
    <w:p w:rsidR="009E70F6" w:rsidRPr="009E70F6" w:rsidRDefault="009E70F6" w:rsidP="009E70F6">
      <w:pPr>
        <w:ind w:firstLine="709"/>
        <w:jc w:val="both"/>
      </w:pPr>
      <w:r w:rsidRPr="009E70F6">
        <w:rPr>
          <w:color w:val="000000"/>
        </w:rPr>
        <w:t xml:space="preserve">В соответствии с основной целью бюджетной политики на </w:t>
      </w:r>
      <w:r w:rsidRPr="009E70F6">
        <w:rPr>
          <w:rStyle w:val="grame"/>
          <w:color w:val="000000"/>
        </w:rPr>
        <w:t>2019 год и плановый пер</w:t>
      </w:r>
      <w:r w:rsidRPr="009E70F6">
        <w:rPr>
          <w:rStyle w:val="grame"/>
          <w:color w:val="000000"/>
        </w:rPr>
        <w:t>и</w:t>
      </w:r>
      <w:r w:rsidRPr="009E70F6">
        <w:rPr>
          <w:rStyle w:val="grame"/>
          <w:color w:val="000000"/>
        </w:rPr>
        <w:t xml:space="preserve">од 2020-2021 годов </w:t>
      </w:r>
      <w:r w:rsidRPr="009E70F6">
        <w:rPr>
          <w:color w:val="000000"/>
          <w:spacing w:val="-3"/>
        </w:rPr>
        <w:t>приоритетами бюджетных расходов станут:</w:t>
      </w:r>
    </w:p>
    <w:p w:rsidR="009E70F6" w:rsidRPr="009E70F6" w:rsidRDefault="009E70F6" w:rsidP="009E70F6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70F6">
        <w:rPr>
          <w:color w:val="000000"/>
          <w:spacing w:val="-3"/>
        </w:rPr>
        <w:t xml:space="preserve"> выплата заработной платы;</w:t>
      </w:r>
    </w:p>
    <w:p w:rsidR="009E70F6" w:rsidRPr="009E70F6" w:rsidRDefault="009E70F6" w:rsidP="009E70F6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70F6">
        <w:rPr>
          <w:color w:val="000000"/>
          <w:spacing w:val="-4"/>
        </w:rPr>
        <w:t xml:space="preserve"> начисления на заработную плату;</w:t>
      </w:r>
    </w:p>
    <w:p w:rsidR="009E70F6" w:rsidRPr="009E70F6" w:rsidRDefault="009E70F6" w:rsidP="009E70F6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70F6">
        <w:rPr>
          <w:color w:val="000000"/>
          <w:spacing w:val="-4"/>
        </w:rPr>
        <w:t xml:space="preserve"> социальные выплаты;</w:t>
      </w:r>
    </w:p>
    <w:p w:rsidR="009E70F6" w:rsidRPr="009E70F6" w:rsidRDefault="009E70F6" w:rsidP="009E70F6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70F6">
        <w:rPr>
          <w:color w:val="000000"/>
          <w:spacing w:val="-4"/>
        </w:rPr>
        <w:t xml:space="preserve"> коммунальные услуги; </w:t>
      </w:r>
    </w:p>
    <w:p w:rsidR="009E70F6" w:rsidRPr="009E70F6" w:rsidRDefault="009E70F6" w:rsidP="009E70F6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-2"/>
        </w:rPr>
      </w:pPr>
      <w:r w:rsidRPr="009E70F6">
        <w:rPr>
          <w:color w:val="000000"/>
        </w:rPr>
        <w:t>-</w:t>
      </w:r>
      <w:r w:rsidR="00D34E86">
        <w:rPr>
          <w:color w:val="000000"/>
        </w:rPr>
        <w:t xml:space="preserve"> </w:t>
      </w:r>
      <w:r w:rsidRPr="009E70F6">
        <w:rPr>
          <w:color w:val="000000"/>
          <w:spacing w:val="-2"/>
        </w:rPr>
        <w:t xml:space="preserve">взвешенный подход </w:t>
      </w:r>
      <w:r w:rsidRPr="009E70F6">
        <w:rPr>
          <w:bCs/>
          <w:color w:val="000000"/>
          <w:spacing w:val="-2"/>
        </w:rPr>
        <w:t xml:space="preserve">к </w:t>
      </w:r>
      <w:r w:rsidRPr="009E70F6">
        <w:rPr>
          <w:color w:val="000000"/>
          <w:spacing w:val="-2"/>
        </w:rPr>
        <w:t xml:space="preserve">увеличению и принятию новых расходных обязательств. </w:t>
      </w:r>
    </w:p>
    <w:p w:rsidR="009E70F6" w:rsidRPr="009E70F6" w:rsidRDefault="009E70F6" w:rsidP="009E70F6">
      <w:pPr>
        <w:shd w:val="clear" w:color="auto" w:fill="FFFFFF"/>
        <w:tabs>
          <w:tab w:val="left" w:pos="557"/>
        </w:tabs>
        <w:ind w:firstLine="709"/>
        <w:jc w:val="both"/>
      </w:pPr>
      <w:r w:rsidRPr="009E70F6">
        <w:rPr>
          <w:color w:val="000000"/>
          <w:spacing w:val="-2"/>
        </w:rPr>
        <w:t xml:space="preserve">Принятие решений по увеличению действующих и (или) </w:t>
      </w:r>
      <w:r w:rsidRPr="009E70F6">
        <w:rPr>
          <w:color w:val="000000"/>
          <w:spacing w:val="-1"/>
        </w:rPr>
        <w:t>установлению новых ра</w:t>
      </w:r>
      <w:r w:rsidRPr="009E70F6">
        <w:rPr>
          <w:color w:val="000000"/>
          <w:spacing w:val="-1"/>
        </w:rPr>
        <w:t>с</w:t>
      </w:r>
      <w:r w:rsidRPr="009E70F6">
        <w:rPr>
          <w:color w:val="000000"/>
          <w:spacing w:val="-1"/>
        </w:rPr>
        <w:t xml:space="preserve">ходных обязательств должно производиться только в </w:t>
      </w:r>
      <w:proofErr w:type="gramStart"/>
      <w:r w:rsidRPr="009E70F6">
        <w:rPr>
          <w:color w:val="000000"/>
          <w:spacing w:val="-3"/>
        </w:rPr>
        <w:t>пределах</w:t>
      </w:r>
      <w:proofErr w:type="gramEnd"/>
      <w:r w:rsidRPr="009E70F6">
        <w:rPr>
          <w:color w:val="000000"/>
          <w:spacing w:val="-3"/>
        </w:rPr>
        <w:t xml:space="preserve"> имеющихся для их реализ</w:t>
      </w:r>
      <w:r w:rsidRPr="009E70F6">
        <w:rPr>
          <w:color w:val="000000"/>
          <w:spacing w:val="-3"/>
        </w:rPr>
        <w:t>а</w:t>
      </w:r>
      <w:r w:rsidRPr="009E70F6">
        <w:rPr>
          <w:color w:val="000000"/>
          <w:spacing w:val="-3"/>
        </w:rPr>
        <w:t>ции ф</w:t>
      </w:r>
      <w:r w:rsidRPr="009E70F6">
        <w:rPr>
          <w:color w:val="000000"/>
          <w:spacing w:val="-3"/>
        </w:rPr>
        <w:t>и</w:t>
      </w:r>
      <w:r w:rsidRPr="009E70F6">
        <w:rPr>
          <w:color w:val="000000"/>
          <w:spacing w:val="-3"/>
        </w:rPr>
        <w:t>нансовых ресурсов.</w:t>
      </w:r>
    </w:p>
    <w:p w:rsidR="009E70F6" w:rsidRPr="009E70F6" w:rsidRDefault="009E70F6" w:rsidP="009E70F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 xml:space="preserve">- </w:t>
      </w:r>
      <w:r w:rsidRPr="009E70F6">
        <w:rPr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9E70F6">
        <w:rPr>
          <w:color w:val="000000"/>
          <w:spacing w:val="-1"/>
        </w:rPr>
        <w:t>Исполн</w:t>
      </w:r>
      <w:r w:rsidRPr="009E70F6">
        <w:rPr>
          <w:color w:val="000000"/>
          <w:spacing w:val="-1"/>
        </w:rPr>
        <w:t>е</w:t>
      </w:r>
      <w:r w:rsidRPr="009E70F6">
        <w:rPr>
          <w:color w:val="000000"/>
          <w:spacing w:val="-1"/>
        </w:rPr>
        <w:t>ние бюджета сель</w:t>
      </w:r>
      <w:r w:rsidRPr="009E70F6">
        <w:rPr>
          <w:color w:val="000000"/>
          <w:spacing w:val="-2"/>
        </w:rPr>
        <w:t>ского</w:t>
      </w:r>
      <w:r w:rsidRPr="009E70F6">
        <w:rPr>
          <w:color w:val="000000"/>
          <w:spacing w:val="-1"/>
        </w:rPr>
        <w:t xml:space="preserve"> поселения должно осуществляться в рамках действующего </w:t>
      </w:r>
      <w:r w:rsidRPr="009E70F6">
        <w:rPr>
          <w:color w:val="000000"/>
          <w:spacing w:val="3"/>
        </w:rPr>
        <w:t>закон</w:t>
      </w:r>
      <w:r w:rsidRPr="009E70F6">
        <w:rPr>
          <w:color w:val="000000"/>
          <w:spacing w:val="3"/>
        </w:rPr>
        <w:t>о</w:t>
      </w:r>
      <w:r w:rsidRPr="009E70F6">
        <w:rPr>
          <w:color w:val="000000"/>
          <w:spacing w:val="3"/>
        </w:rPr>
        <w:t xml:space="preserve">дательства Российской Федерации и в соответствии </w:t>
      </w:r>
      <w:r w:rsidRPr="009E70F6">
        <w:rPr>
          <w:bCs/>
          <w:color w:val="000000"/>
          <w:spacing w:val="3"/>
        </w:rPr>
        <w:t>с</w:t>
      </w:r>
      <w:r w:rsidRPr="009E70F6">
        <w:rPr>
          <w:b/>
          <w:bCs/>
          <w:color w:val="000000"/>
          <w:spacing w:val="3"/>
        </w:rPr>
        <w:t xml:space="preserve"> </w:t>
      </w:r>
      <w:r w:rsidRPr="009E70F6">
        <w:rPr>
          <w:color w:val="000000"/>
          <w:spacing w:val="3"/>
        </w:rPr>
        <w:t>Положением о бюджетном пр</w:t>
      </w:r>
      <w:r w:rsidRPr="009E70F6">
        <w:rPr>
          <w:color w:val="000000"/>
          <w:spacing w:val="3"/>
        </w:rPr>
        <w:t>о</w:t>
      </w:r>
      <w:r w:rsidRPr="009E70F6">
        <w:rPr>
          <w:color w:val="000000"/>
          <w:spacing w:val="3"/>
        </w:rPr>
        <w:lastRenderedPageBreak/>
        <w:t xml:space="preserve">цессе в </w:t>
      </w:r>
      <w:r w:rsidRPr="009E70F6">
        <w:rPr>
          <w:color w:val="000000"/>
          <w:spacing w:val="-1"/>
        </w:rPr>
        <w:t>сель</w:t>
      </w:r>
      <w:r w:rsidRPr="009E70F6">
        <w:rPr>
          <w:color w:val="000000"/>
          <w:spacing w:val="-2"/>
        </w:rPr>
        <w:t>ском</w:t>
      </w:r>
      <w:r w:rsidRPr="009E70F6">
        <w:rPr>
          <w:color w:val="000000"/>
          <w:spacing w:val="3"/>
        </w:rPr>
        <w:t xml:space="preserve"> поселении, </w:t>
      </w:r>
      <w:r w:rsidRPr="009E70F6">
        <w:rPr>
          <w:color w:val="000000"/>
          <w:spacing w:val="-2"/>
        </w:rPr>
        <w:t xml:space="preserve">сводной бюджетной росписью, кассовым планом исполнения бюджета </w:t>
      </w:r>
      <w:r w:rsidRPr="009E70F6">
        <w:rPr>
          <w:color w:val="000000"/>
          <w:spacing w:val="-1"/>
        </w:rPr>
        <w:t>сель</w:t>
      </w:r>
      <w:r w:rsidRPr="009E70F6">
        <w:rPr>
          <w:color w:val="000000"/>
          <w:spacing w:val="-2"/>
        </w:rPr>
        <w:t>ского</w:t>
      </w:r>
      <w:r w:rsidRPr="009E70F6">
        <w:rPr>
          <w:color w:val="000000"/>
        </w:rPr>
        <w:t xml:space="preserve"> поселения </w:t>
      </w:r>
      <w:r w:rsidRPr="009E70F6">
        <w:rPr>
          <w:color w:val="000000"/>
          <w:spacing w:val="-3"/>
        </w:rPr>
        <w:t>на основе казначейской системы исполнения бюджета</w:t>
      </w:r>
      <w:r w:rsidRPr="009E70F6">
        <w:rPr>
          <w:color w:val="000000"/>
        </w:rPr>
        <w:t>   </w:t>
      </w:r>
    </w:p>
    <w:p w:rsidR="009E70F6" w:rsidRPr="009E70F6" w:rsidRDefault="009E70F6" w:rsidP="00D34E8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 </w:t>
      </w:r>
      <w:r w:rsidRPr="009E70F6">
        <w:rPr>
          <w:rStyle w:val="apple-converted-space"/>
          <w:color w:val="000000"/>
        </w:rPr>
        <w:t> </w:t>
      </w:r>
      <w:r w:rsidRPr="009E70F6">
        <w:rPr>
          <w:color w:val="000000"/>
        </w:rPr>
        <w:t>В основу формирования бюджетной политики поселения положены стратегич</w:t>
      </w:r>
      <w:r w:rsidRPr="009E70F6">
        <w:rPr>
          <w:color w:val="000000"/>
        </w:rPr>
        <w:t>е</w:t>
      </w:r>
      <w:r w:rsidRPr="009E70F6">
        <w:rPr>
          <w:color w:val="000000"/>
        </w:rPr>
        <w:t>ские цели развития поселения, главной из которых является повышение уровня и качества жизни населения.</w:t>
      </w:r>
    </w:p>
    <w:p w:rsidR="009E70F6" w:rsidRPr="009E70F6" w:rsidRDefault="009E70F6" w:rsidP="00D34E86">
      <w:pPr>
        <w:ind w:firstLine="709"/>
        <w:jc w:val="both"/>
        <w:rPr>
          <w:color w:val="000000"/>
        </w:rPr>
      </w:pPr>
      <w:r w:rsidRPr="009E70F6">
        <w:rPr>
          <w:color w:val="000000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9E70F6" w:rsidRDefault="009E70F6" w:rsidP="008E0FB3">
      <w:pPr>
        <w:ind w:firstLine="709"/>
        <w:jc w:val="both"/>
      </w:pPr>
      <w:r w:rsidRPr="000D72EA">
        <w:rPr>
          <w:color w:val="000000"/>
          <w:sz w:val="28"/>
          <w:szCs w:val="28"/>
        </w:rPr>
        <w:t>       </w:t>
      </w:r>
      <w:r w:rsidRPr="000D72EA">
        <w:rPr>
          <w:rStyle w:val="apple-converted-space"/>
          <w:color w:val="000000"/>
          <w:sz w:val="28"/>
          <w:szCs w:val="28"/>
        </w:rPr>
        <w:t> </w:t>
      </w: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097F86" w:rsidRPr="00792E1D" w:rsidRDefault="00097F86" w:rsidP="000B0834">
      <w:pPr>
        <w:jc w:val="center"/>
        <w:rPr>
          <w:lang w:eastAsia="ar-SA"/>
        </w:rPr>
      </w:pPr>
    </w:p>
    <w:sectPr w:rsidR="00097F86" w:rsidRPr="00792E1D" w:rsidSect="004D0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4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2D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269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7C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89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E3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4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29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20"/>
    <w:rsid w:val="000013FD"/>
    <w:rsid w:val="00020A4A"/>
    <w:rsid w:val="00022B68"/>
    <w:rsid w:val="000238AB"/>
    <w:rsid w:val="000268BB"/>
    <w:rsid w:val="00033804"/>
    <w:rsid w:val="00047F83"/>
    <w:rsid w:val="00053842"/>
    <w:rsid w:val="000544A9"/>
    <w:rsid w:val="0007246A"/>
    <w:rsid w:val="00092F35"/>
    <w:rsid w:val="0009683D"/>
    <w:rsid w:val="00097382"/>
    <w:rsid w:val="00097F86"/>
    <w:rsid w:val="000B0834"/>
    <w:rsid w:val="000C2BB7"/>
    <w:rsid w:val="000C45E3"/>
    <w:rsid w:val="000C5F54"/>
    <w:rsid w:val="000D059E"/>
    <w:rsid w:val="000E27A6"/>
    <w:rsid w:val="000E296A"/>
    <w:rsid w:val="000E5A40"/>
    <w:rsid w:val="001032A5"/>
    <w:rsid w:val="00112BFA"/>
    <w:rsid w:val="00114F94"/>
    <w:rsid w:val="001223C9"/>
    <w:rsid w:val="001267BF"/>
    <w:rsid w:val="00136A04"/>
    <w:rsid w:val="001438A6"/>
    <w:rsid w:val="00167CD9"/>
    <w:rsid w:val="00175FD2"/>
    <w:rsid w:val="00184BBA"/>
    <w:rsid w:val="0019001D"/>
    <w:rsid w:val="00190E85"/>
    <w:rsid w:val="0019520F"/>
    <w:rsid w:val="00196652"/>
    <w:rsid w:val="001A00F6"/>
    <w:rsid w:val="001C6376"/>
    <w:rsid w:val="001D0875"/>
    <w:rsid w:val="001D1996"/>
    <w:rsid w:val="001D521B"/>
    <w:rsid w:val="001F1304"/>
    <w:rsid w:val="001F166D"/>
    <w:rsid w:val="0020619A"/>
    <w:rsid w:val="00211957"/>
    <w:rsid w:val="0022258E"/>
    <w:rsid w:val="00226DAE"/>
    <w:rsid w:val="00254C21"/>
    <w:rsid w:val="00257DB5"/>
    <w:rsid w:val="00267300"/>
    <w:rsid w:val="0026749A"/>
    <w:rsid w:val="002815DD"/>
    <w:rsid w:val="00293FA3"/>
    <w:rsid w:val="00297399"/>
    <w:rsid w:val="002A1824"/>
    <w:rsid w:val="002A1F2C"/>
    <w:rsid w:val="002B6EE5"/>
    <w:rsid w:val="002C5D83"/>
    <w:rsid w:val="002D2122"/>
    <w:rsid w:val="002D72A8"/>
    <w:rsid w:val="002E603F"/>
    <w:rsid w:val="002E6839"/>
    <w:rsid w:val="002E7659"/>
    <w:rsid w:val="002F2824"/>
    <w:rsid w:val="00301C3C"/>
    <w:rsid w:val="00303C50"/>
    <w:rsid w:val="00306784"/>
    <w:rsid w:val="00326B17"/>
    <w:rsid w:val="003347DC"/>
    <w:rsid w:val="00340315"/>
    <w:rsid w:val="0035389F"/>
    <w:rsid w:val="003569F7"/>
    <w:rsid w:val="003613EA"/>
    <w:rsid w:val="00377B82"/>
    <w:rsid w:val="00387B72"/>
    <w:rsid w:val="0039495B"/>
    <w:rsid w:val="003B6850"/>
    <w:rsid w:val="003B7F70"/>
    <w:rsid w:val="003C17D4"/>
    <w:rsid w:val="003C3008"/>
    <w:rsid w:val="003C3453"/>
    <w:rsid w:val="003D2810"/>
    <w:rsid w:val="003D592F"/>
    <w:rsid w:val="003E51A2"/>
    <w:rsid w:val="003E6B24"/>
    <w:rsid w:val="003E7016"/>
    <w:rsid w:val="003F27A5"/>
    <w:rsid w:val="003F6845"/>
    <w:rsid w:val="00405099"/>
    <w:rsid w:val="004116EF"/>
    <w:rsid w:val="00417220"/>
    <w:rsid w:val="004206A2"/>
    <w:rsid w:val="00423709"/>
    <w:rsid w:val="004410CB"/>
    <w:rsid w:val="00480D92"/>
    <w:rsid w:val="00493F6C"/>
    <w:rsid w:val="004A54E3"/>
    <w:rsid w:val="004A5B3E"/>
    <w:rsid w:val="004A7DE0"/>
    <w:rsid w:val="004D0462"/>
    <w:rsid w:val="004D79F5"/>
    <w:rsid w:val="004E0999"/>
    <w:rsid w:val="004F31F2"/>
    <w:rsid w:val="00510CFD"/>
    <w:rsid w:val="00515418"/>
    <w:rsid w:val="005265F0"/>
    <w:rsid w:val="00526C81"/>
    <w:rsid w:val="0054141D"/>
    <w:rsid w:val="005514A7"/>
    <w:rsid w:val="00552834"/>
    <w:rsid w:val="00556B6F"/>
    <w:rsid w:val="005661A5"/>
    <w:rsid w:val="0057518E"/>
    <w:rsid w:val="005922B3"/>
    <w:rsid w:val="005A048C"/>
    <w:rsid w:val="005B1D30"/>
    <w:rsid w:val="005B215C"/>
    <w:rsid w:val="005B7846"/>
    <w:rsid w:val="005C729F"/>
    <w:rsid w:val="005D1D20"/>
    <w:rsid w:val="0060135A"/>
    <w:rsid w:val="0060433D"/>
    <w:rsid w:val="00612BDE"/>
    <w:rsid w:val="00617E5D"/>
    <w:rsid w:val="00636096"/>
    <w:rsid w:val="00657672"/>
    <w:rsid w:val="00662F74"/>
    <w:rsid w:val="0066444E"/>
    <w:rsid w:val="00665ED2"/>
    <w:rsid w:val="00677014"/>
    <w:rsid w:val="006B0332"/>
    <w:rsid w:val="006B2D30"/>
    <w:rsid w:val="006C6585"/>
    <w:rsid w:val="006C756B"/>
    <w:rsid w:val="006D5368"/>
    <w:rsid w:val="006E1224"/>
    <w:rsid w:val="006F27DF"/>
    <w:rsid w:val="006F3FEC"/>
    <w:rsid w:val="007023E9"/>
    <w:rsid w:val="0070294B"/>
    <w:rsid w:val="00702EF7"/>
    <w:rsid w:val="007039AC"/>
    <w:rsid w:val="0071299A"/>
    <w:rsid w:val="00753C46"/>
    <w:rsid w:val="007550E5"/>
    <w:rsid w:val="00757E76"/>
    <w:rsid w:val="00773358"/>
    <w:rsid w:val="007742C8"/>
    <w:rsid w:val="00774DD7"/>
    <w:rsid w:val="007800D4"/>
    <w:rsid w:val="00784712"/>
    <w:rsid w:val="007913ED"/>
    <w:rsid w:val="00792C10"/>
    <w:rsid w:val="00792E1D"/>
    <w:rsid w:val="00794CE6"/>
    <w:rsid w:val="007A4153"/>
    <w:rsid w:val="007D2F9C"/>
    <w:rsid w:val="00801A11"/>
    <w:rsid w:val="00801D97"/>
    <w:rsid w:val="00805965"/>
    <w:rsid w:val="00807C37"/>
    <w:rsid w:val="00811850"/>
    <w:rsid w:val="008135EB"/>
    <w:rsid w:val="0082617B"/>
    <w:rsid w:val="00827A41"/>
    <w:rsid w:val="0084031B"/>
    <w:rsid w:val="0084194C"/>
    <w:rsid w:val="00842862"/>
    <w:rsid w:val="008556F9"/>
    <w:rsid w:val="00871030"/>
    <w:rsid w:val="008720AB"/>
    <w:rsid w:val="008944AA"/>
    <w:rsid w:val="008A2A74"/>
    <w:rsid w:val="008A365E"/>
    <w:rsid w:val="008A377A"/>
    <w:rsid w:val="008A5ACA"/>
    <w:rsid w:val="008D3028"/>
    <w:rsid w:val="008D56A6"/>
    <w:rsid w:val="008E0FB3"/>
    <w:rsid w:val="008E3661"/>
    <w:rsid w:val="008E4D2F"/>
    <w:rsid w:val="00900F3F"/>
    <w:rsid w:val="00913B79"/>
    <w:rsid w:val="0093429A"/>
    <w:rsid w:val="00947EC5"/>
    <w:rsid w:val="009633C0"/>
    <w:rsid w:val="00971EE8"/>
    <w:rsid w:val="00973329"/>
    <w:rsid w:val="00976687"/>
    <w:rsid w:val="0097685C"/>
    <w:rsid w:val="009815C2"/>
    <w:rsid w:val="00991CA5"/>
    <w:rsid w:val="00995B92"/>
    <w:rsid w:val="009A6064"/>
    <w:rsid w:val="009B25E6"/>
    <w:rsid w:val="009B2B98"/>
    <w:rsid w:val="009B4E20"/>
    <w:rsid w:val="009C4C65"/>
    <w:rsid w:val="009E3533"/>
    <w:rsid w:val="009E70F6"/>
    <w:rsid w:val="009F6F06"/>
    <w:rsid w:val="00A07D8C"/>
    <w:rsid w:val="00A12E26"/>
    <w:rsid w:val="00A236C1"/>
    <w:rsid w:val="00A24B75"/>
    <w:rsid w:val="00A301D2"/>
    <w:rsid w:val="00A401B4"/>
    <w:rsid w:val="00A40566"/>
    <w:rsid w:val="00A53D37"/>
    <w:rsid w:val="00A56C00"/>
    <w:rsid w:val="00A72AFA"/>
    <w:rsid w:val="00A753F2"/>
    <w:rsid w:val="00A825F1"/>
    <w:rsid w:val="00A8698F"/>
    <w:rsid w:val="00A869E3"/>
    <w:rsid w:val="00A937B6"/>
    <w:rsid w:val="00AA28D3"/>
    <w:rsid w:val="00AA6D42"/>
    <w:rsid w:val="00AB4444"/>
    <w:rsid w:val="00AC0ACF"/>
    <w:rsid w:val="00AD0CE2"/>
    <w:rsid w:val="00AD0EA4"/>
    <w:rsid w:val="00AD12C1"/>
    <w:rsid w:val="00AE184E"/>
    <w:rsid w:val="00AE2E64"/>
    <w:rsid w:val="00AE302C"/>
    <w:rsid w:val="00AE6D1F"/>
    <w:rsid w:val="00AF3F6F"/>
    <w:rsid w:val="00AF6299"/>
    <w:rsid w:val="00B21C39"/>
    <w:rsid w:val="00B23CCF"/>
    <w:rsid w:val="00B243C2"/>
    <w:rsid w:val="00B46A51"/>
    <w:rsid w:val="00B51A4C"/>
    <w:rsid w:val="00B61971"/>
    <w:rsid w:val="00B6383D"/>
    <w:rsid w:val="00B73BB3"/>
    <w:rsid w:val="00B762C8"/>
    <w:rsid w:val="00B8002B"/>
    <w:rsid w:val="00B84CDB"/>
    <w:rsid w:val="00B84F6D"/>
    <w:rsid w:val="00B91AA9"/>
    <w:rsid w:val="00B969D0"/>
    <w:rsid w:val="00B972DD"/>
    <w:rsid w:val="00BA1E84"/>
    <w:rsid w:val="00BB7ECB"/>
    <w:rsid w:val="00BC55D0"/>
    <w:rsid w:val="00BD4444"/>
    <w:rsid w:val="00BD466E"/>
    <w:rsid w:val="00BF002A"/>
    <w:rsid w:val="00BF29CA"/>
    <w:rsid w:val="00C04F1E"/>
    <w:rsid w:val="00C12C67"/>
    <w:rsid w:val="00C12C87"/>
    <w:rsid w:val="00C211F5"/>
    <w:rsid w:val="00C21E41"/>
    <w:rsid w:val="00C236FA"/>
    <w:rsid w:val="00C4011B"/>
    <w:rsid w:val="00C614CD"/>
    <w:rsid w:val="00C62662"/>
    <w:rsid w:val="00C6711F"/>
    <w:rsid w:val="00C87294"/>
    <w:rsid w:val="00C87766"/>
    <w:rsid w:val="00C910C0"/>
    <w:rsid w:val="00C940EA"/>
    <w:rsid w:val="00CB5BF7"/>
    <w:rsid w:val="00CD2272"/>
    <w:rsid w:val="00CD37A9"/>
    <w:rsid w:val="00CE133F"/>
    <w:rsid w:val="00CF0C78"/>
    <w:rsid w:val="00CF1CF4"/>
    <w:rsid w:val="00CF6CA8"/>
    <w:rsid w:val="00CF7604"/>
    <w:rsid w:val="00D02FE8"/>
    <w:rsid w:val="00D16C71"/>
    <w:rsid w:val="00D2189F"/>
    <w:rsid w:val="00D26A32"/>
    <w:rsid w:val="00D34E86"/>
    <w:rsid w:val="00D41F70"/>
    <w:rsid w:val="00D47B59"/>
    <w:rsid w:val="00D56983"/>
    <w:rsid w:val="00D60877"/>
    <w:rsid w:val="00D66F51"/>
    <w:rsid w:val="00D75337"/>
    <w:rsid w:val="00D95EA9"/>
    <w:rsid w:val="00DA18C5"/>
    <w:rsid w:val="00DA49D7"/>
    <w:rsid w:val="00DB2F3D"/>
    <w:rsid w:val="00DB3EF8"/>
    <w:rsid w:val="00DC3FB1"/>
    <w:rsid w:val="00DE476D"/>
    <w:rsid w:val="00E00C80"/>
    <w:rsid w:val="00E0547F"/>
    <w:rsid w:val="00E103EC"/>
    <w:rsid w:val="00E16EDD"/>
    <w:rsid w:val="00E20E35"/>
    <w:rsid w:val="00E5209B"/>
    <w:rsid w:val="00E6277B"/>
    <w:rsid w:val="00E663C1"/>
    <w:rsid w:val="00E66B20"/>
    <w:rsid w:val="00E71213"/>
    <w:rsid w:val="00E71B28"/>
    <w:rsid w:val="00E75973"/>
    <w:rsid w:val="00E8676B"/>
    <w:rsid w:val="00E907DB"/>
    <w:rsid w:val="00EA3905"/>
    <w:rsid w:val="00EA4A52"/>
    <w:rsid w:val="00EC1661"/>
    <w:rsid w:val="00EC3902"/>
    <w:rsid w:val="00EE174D"/>
    <w:rsid w:val="00EE1F7C"/>
    <w:rsid w:val="00EE48D9"/>
    <w:rsid w:val="00EE711D"/>
    <w:rsid w:val="00EF00AB"/>
    <w:rsid w:val="00F00BF4"/>
    <w:rsid w:val="00F03837"/>
    <w:rsid w:val="00F152BE"/>
    <w:rsid w:val="00F20658"/>
    <w:rsid w:val="00F423AB"/>
    <w:rsid w:val="00F53C79"/>
    <w:rsid w:val="00F55621"/>
    <w:rsid w:val="00F97CF4"/>
    <w:rsid w:val="00FA4A26"/>
    <w:rsid w:val="00FC530A"/>
    <w:rsid w:val="00FD67AC"/>
    <w:rsid w:val="00FD687B"/>
    <w:rsid w:val="00FD7058"/>
    <w:rsid w:val="00FE26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0B0834"/>
    <w:rPr>
      <w:rFonts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D6087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0B083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92E1D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00C80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a">
    <w:name w:val="Содержимое списка"/>
    <w:basedOn w:val="a"/>
    <w:uiPriority w:val="99"/>
    <w:rsid w:val="00E00C80"/>
    <w:pPr>
      <w:widowControl w:val="0"/>
      <w:suppressAutoHyphens/>
      <w:ind w:left="567"/>
    </w:pPr>
    <w:rPr>
      <w:rFonts w:ascii="Arial" w:hAnsi="Arial"/>
      <w:kern w:val="1"/>
    </w:rPr>
  </w:style>
  <w:style w:type="paragraph" w:customStyle="1" w:styleId="ConsPlusNormal">
    <w:name w:val="ConsPlusNormal"/>
    <w:uiPriority w:val="99"/>
    <w:rsid w:val="008E4D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9E70F6"/>
  </w:style>
  <w:style w:type="character" w:customStyle="1" w:styleId="grame">
    <w:name w:val="grame"/>
    <w:basedOn w:val="a0"/>
    <w:rsid w:val="009E7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86</cp:revision>
  <cp:lastPrinted>2018-10-16T08:19:00Z</cp:lastPrinted>
  <dcterms:created xsi:type="dcterms:W3CDTF">2015-09-16T06:40:00Z</dcterms:created>
  <dcterms:modified xsi:type="dcterms:W3CDTF">2018-10-16T08:25:00Z</dcterms:modified>
</cp:coreProperties>
</file>