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021" w:rsidRDefault="00B62AD9" w:rsidP="00B62AD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2AD9">
        <w:rPr>
          <w:rFonts w:ascii="Times New Roman" w:hAnsi="Times New Roman" w:cs="Times New Roman"/>
          <w:b/>
          <w:sz w:val="28"/>
          <w:szCs w:val="28"/>
        </w:rPr>
        <w:t>ействие закона о запрете размещения хостелов в квартирах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разъяснила Ярославская Кадастровая палата</w:t>
      </w:r>
    </w:p>
    <w:p w:rsidR="00B62AD9" w:rsidRDefault="00B62AD9" w:rsidP="00B62A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1 октября в России в жилом фонде нельзя будет размещать хостелы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Поправки направлены на обеспечение прав жильцов многоквартирных домов и борьбу с «проблемными» хостелами. Эксперты </w:t>
      </w:r>
      <w:r>
        <w:rPr>
          <w:rFonts w:ascii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разъяснили действие нового закона и рассказали, как проверить назначение помещения.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Проблемными часто становились хостелы в многоквартирных домах, в которых не соблюдались требования по ограничению шума, чистоте и т.п. Жильцам других квартир, недовольных таким соседством, приходилось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квартиры могли использоваться для размещения хостелов и мини гостиниц, поскольку отсутствовал законодательный запрет на оказание гостиничных услуг в жилых помещениях многоквартирных домов, отмечает заместитель директора кадастровой палаты по Ярославской области Владимир Фомин.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расположение: теперь они могут находиться только в помещениях нежилого назначения. С 1 октября хостелы должны иметь отдельный вход и быть оборудованы звукоизоляцией, сигнализацией, сейфами, соответствовать требованиям пожарной безопасности. Хостелы должны размещаться на первых этажах. Расположение выше допустимо, если под ними только аналогичные нежилые помещения.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«Если, вы считаете,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в вашем многоквартирном доме размещен хостел, то не спешите с обращениями в надзорные органы. Для начала следует уточнить, действительно ли есть нарушения при организации такой гостиницы. Закажите выписку об основных характеристиках этого объекта из единого реестра недвижимости в МФЦ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, – говорит </w:t>
      </w:r>
      <w:r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Ярославской области Владимир Фомин.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нежилой. Перевести квартиру в нежилое помещение для последующего размещения хостела возможно при соблюдении необходимых требований: помещение должно находиться на первом этаже (или выше, но при условии, что под ним все помещения – нежилые); иметь отдельный вход или возможность его сделать, а в помещении никто фактически не должен проживать.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правила перевода в нежилой фонд существенно ужесточились. 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подъезде.</w:t>
      </w:r>
    </w:p>
    <w:p w:rsidR="00B62AD9" w:rsidRDefault="00B62AD9" w:rsidP="00B62A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не имеет обратного действия, но наделяет жильцов правом решать, будет ли открыто очередное коммерческое помещение в их доме. </w:t>
      </w:r>
    </w:p>
    <w:p w:rsidR="00B62AD9" w:rsidRPr="00B62AD9" w:rsidRDefault="00B62AD9" w:rsidP="00B62A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«Закон призван защищать права добросовестных приобретателей собственности,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которые покупали квартиры, соседствующие с исключительно жилыми помещениями, но через некоторое время рискуют получить в соседство офис</w:t>
      </w:r>
      <w:r>
        <w:rPr>
          <w:rFonts w:ascii="Times New Roman" w:hAnsi="Times New Roman" w:cs="Times New Roman"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b/>
          <w:sz w:val="28"/>
          <w:szCs w:val="28"/>
        </w:rPr>
        <w:t>отмечает Владимир Фомин.</w:t>
      </w:r>
    </w:p>
    <w:p w:rsidR="00B62AD9" w:rsidRDefault="00B62AD9" w:rsidP="00B62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отметим, что запрет на размещение хостелов в жилых домах не подразумевает ликвидации права собственника квартиры или домика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сдать его в 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Заключив с жильцом договор найма, правообладатель может сдать жилое помещение на любой срок.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Всероссийский центр изучения общественного мнения (ВЦИОМ)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данные исследования о том, как россияне оценивают законопроект о запрете размещения хостелов на жилых этажах многоквартирных домов. Как показали опросы, большинство россиян (70%) уверены, что хостелы в многоквартирных домах создают неудобства для других жителей.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2013 по 2016 год в Москве отмечался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домах. Основным предметом жалоб являлось отсутствие отдельного входа в хостел и, как следствие, беспокойство жителей дома из-за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и многочисленных нарушений общественного порядка.</w:t>
      </w:r>
    </w:p>
    <w:p w:rsidR="00E27021" w:rsidRDefault="00E27021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B62AD9" w:rsidP="0054403C">
      <w:pPr>
        <w:pStyle w:val="a7"/>
        <w:jc w:val="both"/>
        <w:rPr>
          <w:color w:val="000000"/>
          <w:sz w:val="28"/>
          <w:szCs w:val="28"/>
        </w:rPr>
      </w:pPr>
      <w:hyperlink r:id="rId8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9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B62AD9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10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35FE"/>
    <w:rsid w:val="00052C0C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807867"/>
    <w:rsid w:val="00867F57"/>
    <w:rsid w:val="008D5064"/>
    <w:rsid w:val="008E109D"/>
    <w:rsid w:val="00904919"/>
    <w:rsid w:val="00904AEC"/>
    <w:rsid w:val="00957EB9"/>
    <w:rsid w:val="009D28E2"/>
    <w:rsid w:val="00A77714"/>
    <w:rsid w:val="00AF0590"/>
    <w:rsid w:val="00AF4538"/>
    <w:rsid w:val="00B34ECE"/>
    <w:rsid w:val="00B62AD9"/>
    <w:rsid w:val="00BB4C3D"/>
    <w:rsid w:val="00BF2842"/>
    <w:rsid w:val="00C51005"/>
    <w:rsid w:val="00C613BF"/>
    <w:rsid w:val="00CA7470"/>
    <w:rsid w:val="00CD2DA2"/>
    <w:rsid w:val="00CD6EFC"/>
    <w:rsid w:val="00DA66D0"/>
    <w:rsid w:val="00DD3651"/>
    <w:rsid w:val="00E27021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ciom.ru/index.php?id=236&amp;uid=959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76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Малахова Александра Кирилловна</cp:lastModifiedBy>
  <cp:revision>14</cp:revision>
  <dcterms:created xsi:type="dcterms:W3CDTF">2019-09-16T11:20:00Z</dcterms:created>
  <dcterms:modified xsi:type="dcterms:W3CDTF">2019-09-30T11:33:00Z</dcterms:modified>
</cp:coreProperties>
</file>