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5D" w:rsidRDefault="007F708D" w:rsidP="00A14D1B">
      <w:pPr>
        <w:tabs>
          <w:tab w:val="left" w:pos="709"/>
        </w:tabs>
        <w:spacing w:after="0" w:line="240" w:lineRule="exact"/>
        <w:ind w:firstLine="601"/>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r w:rsidR="00B174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14D1B" w:rsidRPr="00A14D1B" w:rsidRDefault="00A14D1B" w:rsidP="00A14D1B">
      <w:pPr>
        <w:tabs>
          <w:tab w:val="left" w:pos="709"/>
        </w:tabs>
        <w:spacing w:after="0" w:line="240" w:lineRule="exact"/>
        <w:ind w:firstLine="601"/>
        <w:jc w:val="both"/>
        <w:rPr>
          <w:rFonts w:ascii="Times New Roman" w:eastAsia="Times New Roman" w:hAnsi="Times New Roman" w:cs="Times New Roman"/>
          <w:sz w:val="28"/>
          <w:szCs w:val="28"/>
          <w:lang w:eastAsia="ru-RU"/>
        </w:rPr>
      </w:pPr>
    </w:p>
    <w:p w:rsidR="00A14D1B" w:rsidRDefault="00A14D1B" w:rsidP="00A14D1B">
      <w:pPr>
        <w:pStyle w:val="aa"/>
        <w:spacing w:before="0" w:beforeAutospacing="0" w:after="0" w:afterAutospacing="0"/>
        <w:jc w:val="both"/>
        <w:rPr>
          <w:rFonts w:ascii="Arial" w:hAnsi="Arial" w:cs="Arial"/>
          <w:color w:val="454545"/>
          <w:sz w:val="27"/>
          <w:szCs w:val="27"/>
        </w:rPr>
      </w:pPr>
    </w:p>
    <w:p w:rsidR="00A14D1B" w:rsidRPr="00A14D1B" w:rsidRDefault="00A14D1B" w:rsidP="00A14D1B">
      <w:pPr>
        <w:pStyle w:val="aa"/>
        <w:spacing w:before="0" w:beforeAutospacing="0" w:after="0" w:afterAutospacing="0"/>
        <w:jc w:val="both"/>
        <w:rPr>
          <w:color w:val="454545"/>
          <w:sz w:val="28"/>
          <w:szCs w:val="28"/>
        </w:rPr>
      </w:pPr>
      <w:r w:rsidRPr="00A14D1B">
        <w:rPr>
          <w:color w:val="454545"/>
          <w:sz w:val="28"/>
          <w:szCs w:val="28"/>
        </w:rPr>
        <w:t xml:space="preserve">          </w:t>
      </w:r>
      <w:r w:rsidR="00296891">
        <w:rPr>
          <w:color w:val="454545"/>
          <w:sz w:val="28"/>
          <w:szCs w:val="28"/>
        </w:rPr>
        <w:t xml:space="preserve">  </w:t>
      </w:r>
      <w:r w:rsidRPr="00A14D1B">
        <w:rPr>
          <w:color w:val="454545"/>
          <w:sz w:val="28"/>
          <w:szCs w:val="28"/>
        </w:rPr>
        <w:t xml:space="preserve">Прокурор </w:t>
      </w:r>
      <w:proofErr w:type="spellStart"/>
      <w:r w:rsidRPr="00A14D1B">
        <w:rPr>
          <w:color w:val="454545"/>
          <w:sz w:val="28"/>
          <w:szCs w:val="28"/>
        </w:rPr>
        <w:t>Мышкинского</w:t>
      </w:r>
      <w:proofErr w:type="spellEnd"/>
      <w:r w:rsidRPr="00A14D1B">
        <w:rPr>
          <w:color w:val="454545"/>
          <w:sz w:val="28"/>
          <w:szCs w:val="28"/>
        </w:rPr>
        <w:t xml:space="preserve"> района Наталья Елисеева  разъясняет</w:t>
      </w:r>
    </w:p>
    <w:p w:rsidR="00A14D1B" w:rsidRPr="00A14D1B" w:rsidRDefault="00A14D1B" w:rsidP="00A14D1B">
      <w:pPr>
        <w:pStyle w:val="aa"/>
        <w:spacing w:before="0" w:beforeAutospacing="0" w:after="0" w:afterAutospacing="0"/>
        <w:jc w:val="both"/>
        <w:rPr>
          <w:color w:val="454545"/>
          <w:sz w:val="28"/>
          <w:szCs w:val="28"/>
        </w:rPr>
      </w:pPr>
      <w:r w:rsidRPr="00A14D1B">
        <w:rPr>
          <w:color w:val="454545"/>
          <w:sz w:val="28"/>
          <w:szCs w:val="28"/>
        </w:rPr>
        <w:t xml:space="preserve">   </w:t>
      </w:r>
    </w:p>
    <w:p w:rsidR="004F40A2" w:rsidRPr="00296891" w:rsidRDefault="004F40A2" w:rsidP="004F40A2">
      <w:pPr>
        <w:pStyle w:val="aa"/>
        <w:shd w:val="clear" w:color="auto" w:fill="FFFFFF"/>
        <w:spacing w:before="150" w:beforeAutospacing="0" w:after="150" w:afterAutospacing="0" w:line="408" w:lineRule="atLeast"/>
        <w:jc w:val="center"/>
        <w:rPr>
          <w:b/>
          <w:color w:val="000000"/>
          <w:sz w:val="28"/>
          <w:szCs w:val="28"/>
        </w:rPr>
      </w:pPr>
      <w:r>
        <w:rPr>
          <w:rFonts w:ascii="Arial" w:hAnsi="Arial" w:cs="Arial"/>
          <w:color w:val="000000"/>
        </w:rPr>
        <w:t xml:space="preserve"> </w:t>
      </w:r>
      <w:r w:rsidRPr="00296891">
        <w:rPr>
          <w:b/>
          <w:color w:val="000000"/>
          <w:sz w:val="28"/>
          <w:szCs w:val="28"/>
        </w:rPr>
        <w:t xml:space="preserve">Противодействие коррупции </w:t>
      </w:r>
    </w:p>
    <w:p w:rsidR="004F40A2" w:rsidRDefault="004F40A2" w:rsidP="004F40A2">
      <w:pPr>
        <w:pStyle w:val="aa"/>
        <w:shd w:val="clear" w:color="auto" w:fill="FFFFFF"/>
        <w:spacing w:before="150" w:beforeAutospacing="0" w:after="150" w:afterAutospacing="0" w:line="408" w:lineRule="atLeast"/>
        <w:jc w:val="center"/>
        <w:rPr>
          <w:b/>
          <w:color w:val="000000"/>
          <w:sz w:val="28"/>
          <w:szCs w:val="28"/>
        </w:rPr>
      </w:pPr>
      <w:r w:rsidRPr="00296891">
        <w:rPr>
          <w:b/>
          <w:color w:val="000000"/>
          <w:sz w:val="28"/>
          <w:szCs w:val="28"/>
        </w:rPr>
        <w:t>(понятие, профилактика,</w:t>
      </w:r>
      <w:r w:rsidR="00296891">
        <w:rPr>
          <w:b/>
          <w:color w:val="000000"/>
          <w:sz w:val="28"/>
          <w:szCs w:val="28"/>
        </w:rPr>
        <w:t xml:space="preserve"> </w:t>
      </w:r>
      <w:r w:rsidRPr="00296891">
        <w:rPr>
          <w:b/>
          <w:color w:val="000000"/>
          <w:sz w:val="28"/>
          <w:szCs w:val="28"/>
        </w:rPr>
        <w:t>ответственность)</w:t>
      </w:r>
    </w:p>
    <w:p w:rsidR="00296891" w:rsidRDefault="00E60A22" w:rsidP="004F40A2">
      <w:pPr>
        <w:pStyle w:val="aa"/>
        <w:shd w:val="clear" w:color="auto" w:fill="FFFFFF"/>
        <w:spacing w:before="150" w:beforeAutospacing="0" w:after="150" w:afterAutospacing="0" w:line="408" w:lineRule="atLeast"/>
        <w:jc w:val="center"/>
        <w:rPr>
          <w:b/>
          <w:color w:val="000000"/>
          <w:sz w:val="28"/>
          <w:szCs w:val="28"/>
        </w:rPr>
      </w:pPr>
      <w:r>
        <w:rPr>
          <w:b/>
          <w:color w:val="000000"/>
          <w:sz w:val="28"/>
          <w:szCs w:val="28"/>
        </w:rPr>
        <w:t xml:space="preserve">  </w:t>
      </w:r>
      <w:r w:rsidR="00296891">
        <w:rPr>
          <w:b/>
          <w:color w:val="000000"/>
          <w:sz w:val="28"/>
          <w:szCs w:val="28"/>
        </w:rPr>
        <w:t>К Международному дню борьбы с коррупцией</w:t>
      </w:r>
    </w:p>
    <w:p w:rsidR="00E60A22" w:rsidRDefault="00E60A22" w:rsidP="00E60A22">
      <w:pPr>
        <w:shd w:val="clear" w:color="auto" w:fill="FFFFFF"/>
        <w:spacing w:line="390" w:lineRule="atLeast"/>
        <w:jc w:val="both"/>
        <w:rPr>
          <w:rFonts w:ascii="Times New Roman" w:hAnsi="Times New Roman" w:cs="Times New Roman"/>
          <w:color w:val="000000"/>
          <w:sz w:val="28"/>
          <w:szCs w:val="28"/>
        </w:rPr>
      </w:pPr>
      <w:r>
        <w:rPr>
          <w:rFonts w:ascii="Arial" w:hAnsi="Arial" w:cs="Arial"/>
          <w:color w:val="000000"/>
        </w:rPr>
        <w:t xml:space="preserve">          </w:t>
      </w:r>
      <w:r w:rsidR="00296891" w:rsidRPr="00E60A22">
        <w:rPr>
          <w:rFonts w:ascii="Times New Roman" w:hAnsi="Times New Roman" w:cs="Times New Roman"/>
          <w:color w:val="000000"/>
          <w:sz w:val="28"/>
          <w:szCs w:val="28"/>
        </w:rPr>
        <w:t>Международный день борьбы с коррупцией</w:t>
      </w:r>
      <w:r w:rsidRPr="00E60A22">
        <w:rPr>
          <w:rFonts w:ascii="Times New Roman" w:hAnsi="Times New Roman" w:cs="Times New Roman"/>
          <w:color w:val="000000"/>
          <w:sz w:val="28"/>
          <w:szCs w:val="28"/>
        </w:rPr>
        <w:t xml:space="preserve"> отмечается ежегодно  9 декабря</w:t>
      </w:r>
      <w:r w:rsidR="00296891" w:rsidRPr="00E60A22">
        <w:rPr>
          <w:rFonts w:ascii="Times New Roman" w:hAnsi="Times New Roman" w:cs="Times New Roman"/>
          <w:color w:val="000000"/>
          <w:sz w:val="28"/>
          <w:szCs w:val="28"/>
        </w:rPr>
        <w:t xml:space="preserve"> Организации Объединенных Наций.</w:t>
      </w:r>
      <w:r w:rsidRPr="00E60A22">
        <w:rPr>
          <w:rFonts w:ascii="Times New Roman" w:hAnsi="Times New Roman" w:cs="Times New Roman"/>
          <w:color w:val="000000"/>
          <w:sz w:val="28"/>
          <w:szCs w:val="28"/>
        </w:rPr>
        <w:t xml:space="preserve"> </w:t>
      </w:r>
    </w:p>
    <w:p w:rsidR="00E60A22" w:rsidRDefault="00E60A22" w:rsidP="00E60A22">
      <w:pPr>
        <w:shd w:val="clear" w:color="auto" w:fill="FFFFFF"/>
        <w:spacing w:line="3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6891" w:rsidRPr="00E60A22">
        <w:rPr>
          <w:rFonts w:ascii="Times New Roman" w:hAnsi="Times New Roman" w:cs="Times New Roman"/>
          <w:color w:val="000000"/>
          <w:sz w:val="28"/>
          <w:szCs w:val="28"/>
        </w:rPr>
        <w:t xml:space="preserve">В этот день, 9 декабря 2003 года, в мексиканском городе </w:t>
      </w:r>
      <w:proofErr w:type="spellStart"/>
      <w:r w:rsidR="00296891" w:rsidRPr="00E60A22">
        <w:rPr>
          <w:rFonts w:ascii="Times New Roman" w:hAnsi="Times New Roman" w:cs="Times New Roman"/>
          <w:color w:val="000000"/>
          <w:sz w:val="28"/>
          <w:szCs w:val="28"/>
        </w:rPr>
        <w:t>Мерида</w:t>
      </w:r>
      <w:proofErr w:type="spellEnd"/>
      <w:r w:rsidR="00296891" w:rsidRPr="00E60A22">
        <w:rPr>
          <w:rFonts w:ascii="Times New Roman" w:hAnsi="Times New Roman" w:cs="Times New Roman"/>
          <w:color w:val="000000"/>
          <w:sz w:val="28"/>
          <w:szCs w:val="28"/>
        </w:rPr>
        <w:t xml:space="preserve"> на политической конференции высокого уровня </w:t>
      </w:r>
      <w:r w:rsidRPr="00E60A22">
        <w:rPr>
          <w:rFonts w:ascii="Times New Roman" w:hAnsi="Times New Roman" w:cs="Times New Roman"/>
          <w:color w:val="000000"/>
          <w:sz w:val="28"/>
          <w:szCs w:val="28"/>
        </w:rPr>
        <w:t xml:space="preserve">была открыта </w:t>
      </w:r>
      <w:r w:rsidR="00296891" w:rsidRPr="00E60A22">
        <w:rPr>
          <w:rFonts w:ascii="Times New Roman" w:hAnsi="Times New Roman" w:cs="Times New Roman"/>
          <w:color w:val="000000"/>
          <w:sz w:val="28"/>
          <w:szCs w:val="28"/>
        </w:rPr>
        <w:t>для подписания Конвенция ООН против коррупции (принята Генеральной ассамблеей ООН 31 октября 2003 года).</w:t>
      </w:r>
      <w:r w:rsidRPr="00E60A22">
        <w:rPr>
          <w:rFonts w:ascii="Times New Roman" w:hAnsi="Times New Roman" w:cs="Times New Roman"/>
          <w:color w:val="000000"/>
          <w:sz w:val="28"/>
          <w:szCs w:val="28"/>
        </w:rPr>
        <w:t xml:space="preserve"> </w:t>
      </w:r>
      <w:r w:rsidR="00296891" w:rsidRPr="00E60A22">
        <w:rPr>
          <w:rFonts w:ascii="Times New Roman" w:hAnsi="Times New Roman" w:cs="Times New Roman"/>
          <w:color w:val="000000"/>
          <w:sz w:val="28"/>
          <w:szCs w:val="28"/>
        </w:rPr>
        <w:t xml:space="preserve">Документ предусматривает меры по предупреждению коррупции, наказанию виновных, а также механизмы международного сотрудничества в борьбе с ней. </w:t>
      </w:r>
    </w:p>
    <w:p w:rsidR="004F40A2" w:rsidRPr="004F40A2" w:rsidRDefault="004F40A2" w:rsidP="00E60A22">
      <w:pPr>
        <w:shd w:val="clear" w:color="auto" w:fill="FFFFFF"/>
        <w:spacing w:line="390" w:lineRule="atLeast"/>
        <w:jc w:val="both"/>
        <w:rPr>
          <w:rFonts w:ascii="Times New Roman" w:hAnsi="Times New Roman" w:cs="Times New Roman"/>
          <w:color w:val="000000"/>
          <w:sz w:val="28"/>
          <w:szCs w:val="28"/>
        </w:rPr>
      </w:pPr>
      <w:r w:rsidRPr="004F40A2">
        <w:rPr>
          <w:rFonts w:ascii="Times New Roman" w:hAnsi="Times New Roman" w:cs="Times New Roman"/>
          <w:color w:val="000000"/>
          <w:sz w:val="28"/>
          <w:szCs w:val="28"/>
        </w:rPr>
        <w:t xml:space="preserve">         </w:t>
      </w:r>
      <w:r>
        <w:rPr>
          <w:color w:val="000000"/>
          <w:sz w:val="28"/>
          <w:szCs w:val="28"/>
        </w:rPr>
        <w:t>П</w:t>
      </w:r>
      <w:r w:rsidRPr="004F40A2">
        <w:rPr>
          <w:rFonts w:ascii="Times New Roman" w:hAnsi="Times New Roman" w:cs="Times New Roman"/>
          <w:color w:val="000000"/>
          <w:sz w:val="28"/>
          <w:szCs w:val="28"/>
        </w:rPr>
        <w:t>оняти</w:t>
      </w:r>
      <w:r>
        <w:rPr>
          <w:color w:val="000000"/>
          <w:sz w:val="28"/>
          <w:szCs w:val="28"/>
        </w:rPr>
        <w:t>е</w:t>
      </w:r>
      <w:r w:rsidRPr="004F40A2">
        <w:rPr>
          <w:rFonts w:ascii="Times New Roman" w:hAnsi="Times New Roman" w:cs="Times New Roman"/>
          <w:color w:val="000000"/>
          <w:sz w:val="28"/>
          <w:szCs w:val="28"/>
        </w:rPr>
        <w:t xml:space="preserve"> «коррупция» приведено в Федеральном законе от 25.12.2008 № 273-ФЗ «О противодействии коррупции».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Как социальное явление коррупция достаточно многолика и многогранна. Коррупция проявляется в совершении: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lastRenderedPageBreak/>
        <w:t xml:space="preserve">          </w:t>
      </w:r>
      <w:r w:rsidRPr="004F40A2">
        <w:rPr>
          <w:color w:val="000000"/>
          <w:sz w:val="28"/>
          <w:szCs w:val="28"/>
        </w:rPr>
        <w:t>-административных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-дисциплинарных правонарушений, т.е. использовании своего статуса для получения некоторых преимуществ, за которое предусмотрено дисциплинарное взыскание;</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-запрещенных гражданско-правовых сделок (например, принятие в дар или дарение подарков, оказание услуг госслужащему третьими лицами).</w:t>
      </w:r>
    </w:p>
    <w:p w:rsid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Так, к</w:t>
      </w:r>
      <w:r w:rsidRPr="004F40A2">
        <w:rPr>
          <w:color w:val="000000"/>
          <w:sz w:val="28"/>
          <w:szCs w:val="28"/>
        </w:rPr>
        <w:t xml:space="preserve"> коррупционным деяниям относятся следующие преступления: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 xml:space="preserve"> -злоупотребление должностными полномочиями (статья 285 Уголовного кодекса Российской Федерации</w:t>
      </w:r>
      <w:hyperlink r:id="rId8" w:anchor="_ftn1" w:history="1">
        <w:r w:rsidRPr="004F40A2">
          <w:rPr>
            <w:rStyle w:val="a3"/>
            <w:color w:val="3579C0"/>
            <w:sz w:val="28"/>
            <w:szCs w:val="28"/>
            <w:vertAlign w:val="superscript"/>
          </w:rPr>
          <w:t>[1]</w:t>
        </w:r>
      </w:hyperlink>
      <w:r w:rsidRPr="004F40A2">
        <w:rPr>
          <w:color w:val="000000"/>
          <w:sz w:val="28"/>
          <w:szCs w:val="28"/>
        </w:rPr>
        <w:t>)</w:t>
      </w:r>
      <w:r>
        <w:rPr>
          <w:color w:val="000000"/>
          <w:sz w:val="28"/>
          <w:szCs w:val="28"/>
        </w:rPr>
        <w:t>;</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-превышение должностных полномочий (статья 286 УК РФ);</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-получение взятки (статья 290 УК РФ)</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-дача взятки (статья 291 УК РФ);</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-злоупотребление полномочиями (статья 201 УК РФ);</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-коммерческий подкуп (статья 204 УК РФ), а также иные деяния, попадающие под понятие "коррупция", указанное выше.</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r>
        <w:rPr>
          <w:color w:val="000000"/>
          <w:sz w:val="28"/>
          <w:szCs w:val="28"/>
        </w:rPr>
        <w:t xml:space="preserve"> </w:t>
      </w:r>
      <w:r w:rsidRPr="004F40A2">
        <w:rPr>
          <w:color w:val="000000"/>
          <w:sz w:val="28"/>
          <w:szCs w:val="28"/>
        </w:rPr>
        <w:t xml:space="preserve">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w:t>
      </w:r>
      <w:r w:rsidRPr="004F40A2">
        <w:rPr>
          <w:color w:val="000000"/>
          <w:sz w:val="28"/>
          <w:szCs w:val="28"/>
        </w:rPr>
        <w:lastRenderedPageBreak/>
        <w:t>деятельности взяткодателя или представляемых им лиц, недобросовестное реагирование на его неправомерные действия.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Злоупотребление</w:t>
      </w:r>
      <w:r>
        <w:rPr>
          <w:color w:val="000000"/>
          <w:sz w:val="28"/>
          <w:szCs w:val="28"/>
        </w:rPr>
        <w:t xml:space="preserve"> полномочиями </w:t>
      </w:r>
      <w:r w:rsidRPr="004F40A2">
        <w:rPr>
          <w:color w:val="000000"/>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r>
        <w:rPr>
          <w:color w:val="000000"/>
          <w:sz w:val="28"/>
          <w:szCs w:val="28"/>
        </w:rPr>
        <w:t xml:space="preserve">     З</w:t>
      </w:r>
      <w:r w:rsidRPr="004F40A2">
        <w:rPr>
          <w:color w:val="000000"/>
          <w:sz w:val="28"/>
          <w:szCs w:val="28"/>
        </w:rPr>
        <w:t>а коммерческий подкуп Уголовный кодексом Российской Федерации предусматривается уголовная ответственность, лица подкупаемого, так и лица подкупающего.</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Уголовным кодексом Российской Федерации предусматривается уголовная ответственность вплоть до лишения свободы на срок до 15 лет как за получение взятки</w:t>
      </w:r>
      <w:r>
        <w:rPr>
          <w:color w:val="000000"/>
          <w:sz w:val="28"/>
          <w:szCs w:val="28"/>
        </w:rPr>
        <w:t>,</w:t>
      </w:r>
      <w:r w:rsidRPr="004F40A2">
        <w:rPr>
          <w:color w:val="000000"/>
          <w:sz w:val="28"/>
          <w:szCs w:val="28"/>
        </w:rPr>
        <w:t xml:space="preserve"> так и за дачу взятки. 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 В случае, если взятка </w:t>
      </w:r>
      <w:r w:rsidRPr="004F40A2">
        <w:rPr>
          <w:color w:val="000000"/>
          <w:sz w:val="28"/>
          <w:szCs w:val="28"/>
        </w:rPr>
        <w:lastRenderedPageBreak/>
        <w:t>передается через посредника, то он также подлежит уголовной ответственности за пособничество в даче взятки.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Понятие взяточничества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 Дача взятки при отсутствии обстоятельств, отягчающих ответственность,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При наличии обстоятельств, отягчающих ответственность (дача взятки должностному лицу за совершение им заведомо незаконных действий (бездействия) в особо крупном размере, группой лиц по предварительному сговору или организованной группой), дача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lastRenderedPageBreak/>
        <w:t xml:space="preserve">                </w:t>
      </w:r>
      <w:r w:rsidRPr="004F40A2">
        <w:rPr>
          <w:color w:val="000000"/>
          <w:sz w:val="28"/>
          <w:szCs w:val="28"/>
        </w:rPr>
        <w:t>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Если взятка передается должностному лицу через посредника, то такой посредник подлежит ответственности за пособничество в даче взятки.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Необходимо отметить, что лицо, давшее взятку, освобождается от уголовной ответственности, если имело место:</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а) вымогательство взятки со стороны должностного лица;</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б) если лицо добровольно сообщило органу, имеющему право возбудить уголовное дело, о даче взятки;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в) если лицо активно способствовало раскрытию и (или) расследованию преступления;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Разъясняю, </w:t>
      </w:r>
      <w:r w:rsidRPr="004F40A2">
        <w:rPr>
          <w:color w:val="000000"/>
          <w:sz w:val="28"/>
          <w:szCs w:val="28"/>
        </w:rPr>
        <w:t xml:space="preserve"> что получение взятки - одно из самых общественно опасных должностных преступлений, особенно если оно совершено в особо крупном размере, группой лиц по предварительному сговору или организованной группой, сопряжено с вымогательством взятки.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Обстоятельствами, отягчающими уголовную ответственность за получение взятки, являются: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получение должностным лицом взятки за незаконные действия (бездействие);</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-получение взятки группой лиц по предварительному сговору или организованной группой;</w:t>
      </w:r>
    </w:p>
    <w:p w:rsid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 вымогательство взятки;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lastRenderedPageBreak/>
        <w:t xml:space="preserve">            </w:t>
      </w:r>
      <w:r w:rsidRPr="004F40A2">
        <w:rPr>
          <w:color w:val="000000"/>
          <w:sz w:val="28"/>
          <w:szCs w:val="28"/>
        </w:rPr>
        <w:t>- получение взятки в крупном размере (крупным размером признаются сумма денег, стоимость ценных бумаг, иного имущества или выгод имущественного характера, превышающие 150 тысяч рублей).</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 получение взятки в особо крупном размере (особо крупным размером признаются сумма денег, стоимость ценных бумаг, иного имущества или выгод имущественного характера, превышающие 1 миллион рублей).</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Самым мягким наказанием за получение взятки является штраф, а самым суровым - лишение свободы на срок до 15 лет. Кроме того, за получение взятки лишают права занимать определенные должности или заниматься определенной деятельностью (по ч. 1 ст. 290 УК РФ на срок до трех лет, по ч. 6 ст. 290 УК РФ на срок до 15 лет).</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в) по минимизации и (или) ликвидации последствий коррупционных правонарушений.</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sidRPr="004F40A2">
        <w:rPr>
          <w:color w:val="000000"/>
          <w:sz w:val="28"/>
          <w:szCs w:val="28"/>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w:t>
      </w:r>
      <w:r w:rsidRPr="004F40A2">
        <w:rPr>
          <w:color w:val="000000"/>
          <w:sz w:val="28"/>
          <w:szCs w:val="28"/>
        </w:rPr>
        <w:lastRenderedPageBreak/>
        <w:t>органов государственной власти субъектов Российской Федерации и иных лиц.</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F40A2" w:rsidRPr="004F40A2" w:rsidRDefault="004F40A2" w:rsidP="004F40A2">
      <w:pPr>
        <w:pStyle w:val="21"/>
        <w:shd w:val="clear" w:color="auto" w:fill="FFFFFF"/>
        <w:spacing w:before="150" w:beforeAutospacing="0" w:after="150" w:afterAutospacing="0" w:line="408" w:lineRule="atLeast"/>
        <w:jc w:val="both"/>
        <w:rPr>
          <w:color w:val="000000"/>
          <w:sz w:val="28"/>
          <w:szCs w:val="28"/>
        </w:rPr>
      </w:pPr>
      <w:r>
        <w:rPr>
          <w:color w:val="000000"/>
          <w:sz w:val="28"/>
          <w:szCs w:val="28"/>
        </w:rPr>
        <w:t xml:space="preserve">              </w:t>
      </w:r>
      <w:r w:rsidRPr="004F40A2">
        <w:rPr>
          <w:color w:val="000000"/>
          <w:sz w:val="28"/>
          <w:szCs w:val="28"/>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4D1B" w:rsidRPr="00A14D1B" w:rsidRDefault="00A14D1B" w:rsidP="00A14D1B">
      <w:pPr>
        <w:pStyle w:val="aa"/>
        <w:spacing w:before="0" w:beforeAutospacing="0" w:after="0" w:afterAutospacing="0"/>
        <w:jc w:val="both"/>
        <w:rPr>
          <w:color w:val="454545"/>
          <w:sz w:val="28"/>
          <w:szCs w:val="28"/>
        </w:rPr>
      </w:pPr>
    </w:p>
    <w:p w:rsidR="00566E5D" w:rsidRDefault="00566E5D" w:rsidP="00566E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Прокурор </w:t>
      </w:r>
      <w:proofErr w:type="spellStart"/>
      <w:r>
        <w:rPr>
          <w:rFonts w:ascii="Times New Roman" w:hAnsi="Times New Roman" w:cs="Times New Roman"/>
          <w:sz w:val="28"/>
          <w:szCs w:val="28"/>
        </w:rPr>
        <w:t>Мышкинского</w:t>
      </w:r>
      <w:proofErr w:type="spellEnd"/>
      <w:r>
        <w:rPr>
          <w:rFonts w:ascii="Times New Roman" w:hAnsi="Times New Roman" w:cs="Times New Roman"/>
          <w:sz w:val="28"/>
          <w:szCs w:val="28"/>
        </w:rPr>
        <w:t xml:space="preserve"> района</w:t>
      </w:r>
    </w:p>
    <w:p w:rsidR="00566E5D" w:rsidRDefault="00566E5D" w:rsidP="00566E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Н.М. Елисеева  </w:t>
      </w:r>
    </w:p>
    <w:sectPr w:rsidR="00566E5D" w:rsidSect="00C3321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C8" w:rsidRDefault="00443CC8" w:rsidP="00C33214">
      <w:pPr>
        <w:spacing w:after="0" w:line="240" w:lineRule="auto"/>
      </w:pPr>
      <w:r>
        <w:separator/>
      </w:r>
    </w:p>
  </w:endnote>
  <w:endnote w:type="continuationSeparator" w:id="0">
    <w:p w:rsidR="00443CC8" w:rsidRDefault="00443CC8" w:rsidP="00C3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C8" w:rsidRDefault="00443CC8" w:rsidP="00C33214">
      <w:pPr>
        <w:spacing w:after="0" w:line="240" w:lineRule="auto"/>
      </w:pPr>
      <w:r>
        <w:separator/>
      </w:r>
    </w:p>
  </w:footnote>
  <w:footnote w:type="continuationSeparator" w:id="0">
    <w:p w:rsidR="00443CC8" w:rsidRDefault="00443CC8" w:rsidP="00C33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80702"/>
      <w:docPartObj>
        <w:docPartGallery w:val="Page Numbers (Top of Page)"/>
        <w:docPartUnique/>
      </w:docPartObj>
    </w:sdtPr>
    <w:sdtEndPr/>
    <w:sdtContent>
      <w:p w:rsidR="00C33214" w:rsidRDefault="00C33214">
        <w:pPr>
          <w:pStyle w:val="a4"/>
          <w:jc w:val="center"/>
        </w:pPr>
        <w:r>
          <w:fldChar w:fldCharType="begin"/>
        </w:r>
        <w:r>
          <w:instrText>PAGE   \* MERGEFORMAT</w:instrText>
        </w:r>
        <w:r>
          <w:fldChar w:fldCharType="separate"/>
        </w:r>
        <w:r w:rsidR="0042420D">
          <w:rPr>
            <w:noProof/>
          </w:rPr>
          <w:t>2</w:t>
        </w:r>
        <w:r>
          <w:fldChar w:fldCharType="end"/>
        </w:r>
      </w:p>
    </w:sdtContent>
  </w:sdt>
  <w:p w:rsidR="00C33214" w:rsidRDefault="00C332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00FD"/>
    <w:multiLevelType w:val="multilevel"/>
    <w:tmpl w:val="54A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33136"/>
    <w:multiLevelType w:val="multilevel"/>
    <w:tmpl w:val="2CC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14"/>
    <w:rsid w:val="001407D6"/>
    <w:rsid w:val="00170CB6"/>
    <w:rsid w:val="001B7D7E"/>
    <w:rsid w:val="001D6FBE"/>
    <w:rsid w:val="002665AC"/>
    <w:rsid w:val="00296891"/>
    <w:rsid w:val="002A086B"/>
    <w:rsid w:val="003162AE"/>
    <w:rsid w:val="00331B2E"/>
    <w:rsid w:val="00367942"/>
    <w:rsid w:val="0042420D"/>
    <w:rsid w:val="00443CC8"/>
    <w:rsid w:val="004F40A2"/>
    <w:rsid w:val="005131C7"/>
    <w:rsid w:val="00566E5D"/>
    <w:rsid w:val="005879BD"/>
    <w:rsid w:val="005B753D"/>
    <w:rsid w:val="00633C34"/>
    <w:rsid w:val="0071114B"/>
    <w:rsid w:val="00775A58"/>
    <w:rsid w:val="007F708D"/>
    <w:rsid w:val="008C230F"/>
    <w:rsid w:val="009E3AFC"/>
    <w:rsid w:val="00A04375"/>
    <w:rsid w:val="00A14D1B"/>
    <w:rsid w:val="00B17418"/>
    <w:rsid w:val="00C33214"/>
    <w:rsid w:val="00C37702"/>
    <w:rsid w:val="00D061C4"/>
    <w:rsid w:val="00DB38AF"/>
    <w:rsid w:val="00DE7442"/>
    <w:rsid w:val="00E334F6"/>
    <w:rsid w:val="00E60A22"/>
    <w:rsid w:val="00E65A06"/>
    <w:rsid w:val="00F75787"/>
    <w:rsid w:val="00FA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14"/>
  </w:style>
  <w:style w:type="paragraph" w:styleId="2">
    <w:name w:val="heading 2"/>
    <w:basedOn w:val="a"/>
    <w:link w:val="20"/>
    <w:uiPriority w:val="9"/>
    <w:qFormat/>
    <w:rsid w:val="00A14D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214"/>
    <w:rPr>
      <w:color w:val="0000FF" w:themeColor="hyperlink"/>
      <w:u w:val="single"/>
    </w:rPr>
  </w:style>
  <w:style w:type="paragraph" w:styleId="a4">
    <w:name w:val="header"/>
    <w:basedOn w:val="a"/>
    <w:link w:val="a5"/>
    <w:uiPriority w:val="99"/>
    <w:unhideWhenUsed/>
    <w:rsid w:val="00C332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3214"/>
  </w:style>
  <w:style w:type="paragraph" w:styleId="a6">
    <w:name w:val="footer"/>
    <w:basedOn w:val="a"/>
    <w:link w:val="a7"/>
    <w:uiPriority w:val="99"/>
    <w:unhideWhenUsed/>
    <w:rsid w:val="00C332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3214"/>
  </w:style>
  <w:style w:type="paragraph" w:styleId="a8">
    <w:name w:val="Balloon Text"/>
    <w:basedOn w:val="a"/>
    <w:link w:val="a9"/>
    <w:uiPriority w:val="99"/>
    <w:semiHidden/>
    <w:unhideWhenUsed/>
    <w:rsid w:val="00775A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A58"/>
    <w:rPr>
      <w:rFonts w:ascii="Tahoma" w:hAnsi="Tahoma" w:cs="Tahoma"/>
      <w:sz w:val="16"/>
      <w:szCs w:val="16"/>
    </w:rPr>
  </w:style>
  <w:style w:type="character" w:customStyle="1" w:styleId="20">
    <w:name w:val="Заголовок 2 Знак"/>
    <w:basedOn w:val="a0"/>
    <w:link w:val="2"/>
    <w:uiPriority w:val="9"/>
    <w:rsid w:val="00A14D1B"/>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A1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Дата1"/>
    <w:basedOn w:val="a0"/>
    <w:rsid w:val="00A14D1B"/>
  </w:style>
  <w:style w:type="paragraph" w:customStyle="1" w:styleId="21">
    <w:name w:val="2"/>
    <w:basedOn w:val="a"/>
    <w:rsid w:val="004F4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14"/>
  </w:style>
  <w:style w:type="paragraph" w:styleId="2">
    <w:name w:val="heading 2"/>
    <w:basedOn w:val="a"/>
    <w:link w:val="20"/>
    <w:uiPriority w:val="9"/>
    <w:qFormat/>
    <w:rsid w:val="00A14D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214"/>
    <w:rPr>
      <w:color w:val="0000FF" w:themeColor="hyperlink"/>
      <w:u w:val="single"/>
    </w:rPr>
  </w:style>
  <w:style w:type="paragraph" w:styleId="a4">
    <w:name w:val="header"/>
    <w:basedOn w:val="a"/>
    <w:link w:val="a5"/>
    <w:uiPriority w:val="99"/>
    <w:unhideWhenUsed/>
    <w:rsid w:val="00C332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3214"/>
  </w:style>
  <w:style w:type="paragraph" w:styleId="a6">
    <w:name w:val="footer"/>
    <w:basedOn w:val="a"/>
    <w:link w:val="a7"/>
    <w:uiPriority w:val="99"/>
    <w:unhideWhenUsed/>
    <w:rsid w:val="00C332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3214"/>
  </w:style>
  <w:style w:type="paragraph" w:styleId="a8">
    <w:name w:val="Balloon Text"/>
    <w:basedOn w:val="a"/>
    <w:link w:val="a9"/>
    <w:uiPriority w:val="99"/>
    <w:semiHidden/>
    <w:unhideWhenUsed/>
    <w:rsid w:val="00775A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A58"/>
    <w:rPr>
      <w:rFonts w:ascii="Tahoma" w:hAnsi="Tahoma" w:cs="Tahoma"/>
      <w:sz w:val="16"/>
      <w:szCs w:val="16"/>
    </w:rPr>
  </w:style>
  <w:style w:type="character" w:customStyle="1" w:styleId="20">
    <w:name w:val="Заголовок 2 Знак"/>
    <w:basedOn w:val="a0"/>
    <w:link w:val="2"/>
    <w:uiPriority w:val="9"/>
    <w:rsid w:val="00A14D1B"/>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A1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Дата1"/>
    <w:basedOn w:val="a0"/>
    <w:rsid w:val="00A14D1B"/>
  </w:style>
  <w:style w:type="paragraph" w:customStyle="1" w:styleId="21">
    <w:name w:val="2"/>
    <w:basedOn w:val="a"/>
    <w:rsid w:val="004F4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8549">
      <w:bodyDiv w:val="1"/>
      <w:marLeft w:val="0"/>
      <w:marRight w:val="0"/>
      <w:marTop w:val="0"/>
      <w:marBottom w:val="0"/>
      <w:divBdr>
        <w:top w:val="none" w:sz="0" w:space="0" w:color="auto"/>
        <w:left w:val="none" w:sz="0" w:space="0" w:color="auto"/>
        <w:bottom w:val="none" w:sz="0" w:space="0" w:color="auto"/>
        <w:right w:val="none" w:sz="0" w:space="0" w:color="auto"/>
      </w:divBdr>
      <w:divsChild>
        <w:div w:id="1599944893">
          <w:marLeft w:val="0"/>
          <w:marRight w:val="0"/>
          <w:marTop w:val="0"/>
          <w:marBottom w:val="300"/>
          <w:divBdr>
            <w:top w:val="none" w:sz="0" w:space="0" w:color="auto"/>
            <w:left w:val="none" w:sz="0" w:space="0" w:color="auto"/>
            <w:bottom w:val="none" w:sz="0" w:space="0" w:color="auto"/>
            <w:right w:val="none" w:sz="0" w:space="0" w:color="auto"/>
          </w:divBdr>
        </w:div>
        <w:div w:id="918949219">
          <w:marLeft w:val="0"/>
          <w:marRight w:val="0"/>
          <w:marTop w:val="0"/>
          <w:marBottom w:val="0"/>
          <w:divBdr>
            <w:top w:val="none" w:sz="0" w:space="0" w:color="auto"/>
            <w:left w:val="none" w:sz="0" w:space="0" w:color="auto"/>
            <w:bottom w:val="none" w:sz="0" w:space="0" w:color="auto"/>
            <w:right w:val="none" w:sz="0" w:space="0" w:color="auto"/>
          </w:divBdr>
        </w:div>
      </w:divsChild>
    </w:div>
    <w:div w:id="1094013093">
      <w:bodyDiv w:val="1"/>
      <w:marLeft w:val="0"/>
      <w:marRight w:val="0"/>
      <w:marTop w:val="0"/>
      <w:marBottom w:val="0"/>
      <w:divBdr>
        <w:top w:val="none" w:sz="0" w:space="0" w:color="auto"/>
        <w:left w:val="none" w:sz="0" w:space="0" w:color="auto"/>
        <w:bottom w:val="none" w:sz="0" w:space="0" w:color="auto"/>
        <w:right w:val="none" w:sz="0" w:space="0" w:color="auto"/>
      </w:divBdr>
      <w:divsChild>
        <w:div w:id="1900629959">
          <w:marLeft w:val="0"/>
          <w:marRight w:val="0"/>
          <w:marTop w:val="0"/>
          <w:marBottom w:val="300"/>
          <w:divBdr>
            <w:top w:val="none" w:sz="0" w:space="0" w:color="auto"/>
            <w:left w:val="none" w:sz="0" w:space="0" w:color="auto"/>
            <w:bottom w:val="none" w:sz="0" w:space="0" w:color="auto"/>
            <w:right w:val="none" w:sz="0" w:space="0" w:color="auto"/>
          </w:divBdr>
        </w:div>
        <w:div w:id="489324097">
          <w:marLeft w:val="0"/>
          <w:marRight w:val="0"/>
          <w:marTop w:val="0"/>
          <w:marBottom w:val="0"/>
          <w:divBdr>
            <w:top w:val="none" w:sz="0" w:space="0" w:color="auto"/>
            <w:left w:val="none" w:sz="0" w:space="0" w:color="auto"/>
            <w:bottom w:val="none" w:sz="0" w:space="0" w:color="auto"/>
            <w:right w:val="none" w:sz="0" w:space="0" w:color="auto"/>
          </w:divBdr>
        </w:div>
      </w:divsChild>
    </w:div>
    <w:div w:id="1178812881">
      <w:bodyDiv w:val="1"/>
      <w:marLeft w:val="0"/>
      <w:marRight w:val="0"/>
      <w:marTop w:val="0"/>
      <w:marBottom w:val="0"/>
      <w:divBdr>
        <w:top w:val="none" w:sz="0" w:space="0" w:color="auto"/>
        <w:left w:val="none" w:sz="0" w:space="0" w:color="auto"/>
        <w:bottom w:val="none" w:sz="0" w:space="0" w:color="auto"/>
        <w:right w:val="none" w:sz="0" w:space="0" w:color="auto"/>
      </w:divBdr>
      <w:divsChild>
        <w:div w:id="267540652">
          <w:marLeft w:val="0"/>
          <w:marRight w:val="0"/>
          <w:marTop w:val="0"/>
          <w:marBottom w:val="0"/>
          <w:divBdr>
            <w:top w:val="none" w:sz="0" w:space="0" w:color="auto"/>
            <w:left w:val="none" w:sz="0" w:space="0" w:color="auto"/>
            <w:bottom w:val="none" w:sz="0" w:space="0" w:color="auto"/>
            <w:right w:val="none" w:sz="0" w:space="0" w:color="auto"/>
          </w:divBdr>
          <w:divsChild>
            <w:div w:id="1019895812">
              <w:marLeft w:val="0"/>
              <w:marRight w:val="0"/>
              <w:marTop w:val="0"/>
              <w:marBottom w:val="0"/>
              <w:divBdr>
                <w:top w:val="none" w:sz="0" w:space="0" w:color="auto"/>
                <w:left w:val="none" w:sz="0" w:space="0" w:color="auto"/>
                <w:bottom w:val="none" w:sz="0" w:space="0" w:color="auto"/>
                <w:right w:val="none" w:sz="0" w:space="0" w:color="auto"/>
              </w:divBdr>
            </w:div>
          </w:divsChild>
        </w:div>
        <w:div w:id="1358971946">
          <w:marLeft w:val="0"/>
          <w:marRight w:val="0"/>
          <w:marTop w:val="225"/>
          <w:marBottom w:val="0"/>
          <w:divBdr>
            <w:top w:val="none" w:sz="0" w:space="0" w:color="auto"/>
            <w:left w:val="none" w:sz="0" w:space="0" w:color="auto"/>
            <w:bottom w:val="none" w:sz="0" w:space="0" w:color="auto"/>
            <w:right w:val="none" w:sz="0" w:space="0" w:color="auto"/>
          </w:divBdr>
          <w:divsChild>
            <w:div w:id="1371881372">
              <w:marLeft w:val="0"/>
              <w:marRight w:val="0"/>
              <w:marTop w:val="0"/>
              <w:marBottom w:val="0"/>
              <w:divBdr>
                <w:top w:val="none" w:sz="0" w:space="0" w:color="auto"/>
                <w:left w:val="none" w:sz="0" w:space="0" w:color="auto"/>
                <w:bottom w:val="none" w:sz="0" w:space="0" w:color="auto"/>
                <w:right w:val="none" w:sz="0" w:space="0" w:color="auto"/>
              </w:divBdr>
            </w:div>
          </w:divsChild>
        </w:div>
        <w:div w:id="1514414401">
          <w:marLeft w:val="0"/>
          <w:marRight w:val="0"/>
          <w:marTop w:val="225"/>
          <w:marBottom w:val="0"/>
          <w:divBdr>
            <w:top w:val="none" w:sz="0" w:space="0" w:color="auto"/>
            <w:left w:val="none" w:sz="0" w:space="0" w:color="auto"/>
            <w:bottom w:val="none" w:sz="0" w:space="0" w:color="auto"/>
            <w:right w:val="none" w:sz="0" w:space="0" w:color="auto"/>
          </w:divBdr>
          <w:divsChild>
            <w:div w:id="4927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9.xn--b1aew.xn--p1ai/document/109603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Галина Николаевна</dc:creator>
  <cp:lastModifiedBy>RePack by Diakov</cp:lastModifiedBy>
  <cp:revision>2</cp:revision>
  <cp:lastPrinted>2020-03-30T07:02:00Z</cp:lastPrinted>
  <dcterms:created xsi:type="dcterms:W3CDTF">2020-12-09T11:31:00Z</dcterms:created>
  <dcterms:modified xsi:type="dcterms:W3CDTF">2020-12-09T11:31:00Z</dcterms:modified>
</cp:coreProperties>
</file>