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9D3" w:rsidRPr="004B09D3" w:rsidRDefault="004B09D3" w:rsidP="004B09D3">
      <w:pPr>
        <w:shd w:val="clear" w:color="auto" w:fill="FFFEF5"/>
        <w:spacing w:before="150" w:after="150" w:line="240" w:lineRule="auto"/>
        <w:jc w:val="center"/>
        <w:outlineLvl w:val="0"/>
        <w:rPr>
          <w:rFonts w:ascii="Segoe UI" w:eastAsia="Times New Roman" w:hAnsi="Segoe UI" w:cs="Segoe UI"/>
          <w:color w:val="555555"/>
          <w:kern w:val="36"/>
          <w:sz w:val="36"/>
          <w:szCs w:val="36"/>
          <w:lang w:eastAsia="ru-RU"/>
        </w:rPr>
      </w:pPr>
      <w:r w:rsidRPr="004B09D3">
        <w:rPr>
          <w:rFonts w:ascii="Segoe UI" w:eastAsia="Times New Roman" w:hAnsi="Segoe UI" w:cs="Segoe UI"/>
          <w:color w:val="555555"/>
          <w:kern w:val="36"/>
          <w:sz w:val="36"/>
          <w:szCs w:val="36"/>
          <w:lang w:eastAsia="ru-RU"/>
        </w:rPr>
        <w:t>Администрация информирует о получении муниципальных услуг в электронном виде</w:t>
      </w:r>
    </w:p>
    <w:p w:rsidR="004B09D3" w:rsidRPr="004B09D3" w:rsidRDefault="004B09D3" w:rsidP="004B09D3">
      <w:pPr>
        <w:shd w:val="clear" w:color="auto" w:fill="FFFEF5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4B09D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В России продолжается перевод массовых социально значимых услуг (МСЗУ) в электронный формат. Теперь во многих регионах по целому ряду услуг можно подать заявки в электронной форме через Единый портал </w:t>
      </w:r>
      <w:proofErr w:type="spellStart"/>
      <w:r w:rsidRPr="004B09D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Госуслуг</w:t>
      </w:r>
      <w:proofErr w:type="spellEnd"/>
      <w:r w:rsidRPr="004B09D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. Это даёт возможность получать максимальное количество популярных услуг удаленно, не посещая целого ряда учреждений и ведомств, а также органов власти (администраций).</w:t>
      </w:r>
    </w:p>
    <w:p w:rsidR="004B09D3" w:rsidRPr="004B09D3" w:rsidRDefault="004B09D3" w:rsidP="004B09D3">
      <w:pPr>
        <w:shd w:val="clear" w:color="auto" w:fill="FFFEF5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4B09D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Преимущества получения массовых социально значимых (государственных) муниципальных услуг в электронном виде через ЕПГУ:</w:t>
      </w:r>
    </w:p>
    <w:p w:rsidR="004B09D3" w:rsidRPr="004B09D3" w:rsidRDefault="004B09D3" w:rsidP="004B09D3">
      <w:pPr>
        <w:shd w:val="clear" w:color="auto" w:fill="FFFEF5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4B09D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• круглосуточная доступность портала (подача заявления о предоставлении государственных и муниципальных услуг в любое время, независимо от времени суток, праздничных и выходных дней, через любой компьютер, планшет или мобильный телефон, имеющих допуск к сети Интернет);</w:t>
      </w:r>
    </w:p>
    <w:p w:rsidR="004B09D3" w:rsidRPr="004B09D3" w:rsidRDefault="004B09D3" w:rsidP="004B09D3">
      <w:pPr>
        <w:shd w:val="clear" w:color="auto" w:fill="FFFEF5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4B09D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• получение услуги из любого удобного для Вас места;</w:t>
      </w:r>
    </w:p>
    <w:p w:rsidR="004B09D3" w:rsidRPr="004B09D3" w:rsidRDefault="004B09D3" w:rsidP="004B09D3">
      <w:pPr>
        <w:shd w:val="clear" w:color="auto" w:fill="FFFEF5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4B09D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• упрощение получения государственной и муниципальной услуги и другой полезной информации (сокращение количества предоставляемых документов);</w:t>
      </w:r>
    </w:p>
    <w:p w:rsidR="004B09D3" w:rsidRPr="004B09D3" w:rsidRDefault="004B09D3" w:rsidP="004B09D3">
      <w:pPr>
        <w:shd w:val="clear" w:color="auto" w:fill="FFFEF5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4B09D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• информация по услугам сосредоточена на единой информационной площадке;</w:t>
      </w:r>
    </w:p>
    <w:p w:rsidR="004B09D3" w:rsidRPr="004B09D3" w:rsidRDefault="004B09D3" w:rsidP="004B09D3">
      <w:pPr>
        <w:shd w:val="clear" w:color="auto" w:fill="FFFEF5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4B09D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• отсутствие очередей;</w:t>
      </w:r>
    </w:p>
    <w:p w:rsidR="004B09D3" w:rsidRPr="004B09D3" w:rsidRDefault="004B09D3" w:rsidP="004B09D3">
      <w:pPr>
        <w:shd w:val="clear" w:color="auto" w:fill="FFFEF5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4B09D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• встроенная система оплаты;</w:t>
      </w:r>
    </w:p>
    <w:p w:rsidR="004B09D3" w:rsidRPr="004B09D3" w:rsidRDefault="004B09D3" w:rsidP="004B09D3">
      <w:pPr>
        <w:shd w:val="clear" w:color="auto" w:fill="FFFEF5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4B09D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• отсутствие коррупции, т.к. заявитель не обращается напрямую в ведомство для получения услуги;</w:t>
      </w:r>
    </w:p>
    <w:p w:rsidR="004B09D3" w:rsidRPr="004B09D3" w:rsidRDefault="004B09D3" w:rsidP="004B09D3">
      <w:pPr>
        <w:shd w:val="clear" w:color="auto" w:fill="FFFEF5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4B09D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• информирование гражданина на каждом этапе работы по его заявлению;</w:t>
      </w:r>
    </w:p>
    <w:p w:rsidR="004B09D3" w:rsidRPr="004B09D3" w:rsidRDefault="004B09D3" w:rsidP="004B09D3">
      <w:pPr>
        <w:shd w:val="clear" w:color="auto" w:fill="FFFEF5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4B09D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• сокращение времени от подачи заявления до выдачи оформленного документа.</w:t>
      </w:r>
    </w:p>
    <w:p w:rsidR="004B09D3" w:rsidRPr="004B09D3" w:rsidRDefault="004B09D3" w:rsidP="004B09D3">
      <w:pPr>
        <w:shd w:val="clear" w:color="auto" w:fill="FFFEF5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4B09D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Чтобы получить услугу, необходимо зарегистрироваться на портале по адресу </w:t>
      </w:r>
      <w:hyperlink r:id="rId5" w:history="1">
        <w:r w:rsidRPr="004B09D3">
          <w:rPr>
            <w:rFonts w:ascii="Segoe UI" w:eastAsia="Times New Roman" w:hAnsi="Segoe UI" w:cs="Segoe UI"/>
            <w:color w:val="2FA4E7"/>
            <w:sz w:val="21"/>
            <w:szCs w:val="21"/>
            <w:lang w:eastAsia="ru-RU"/>
          </w:rPr>
          <w:t>http://www.gosuslugi.ru</w:t>
        </w:r>
      </w:hyperlink>
      <w:r w:rsidRPr="004B09D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. Затем отправить электронное заявление и необходимый перечень документов через Портал государственных услуг. Отправив заявление, в «Личном кабинете» по номеру документа можно отследить статус своего обращения.</w:t>
      </w:r>
    </w:p>
    <w:p w:rsidR="004B09D3" w:rsidRPr="004B09D3" w:rsidRDefault="004B09D3" w:rsidP="004B09D3">
      <w:pPr>
        <w:shd w:val="clear" w:color="auto" w:fill="FFFEF5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hyperlink r:id="rId6" w:history="1">
        <w:r w:rsidRPr="004B09D3">
          <w:rPr>
            <w:rFonts w:ascii="Segoe UI" w:eastAsia="Times New Roman" w:hAnsi="Segoe UI" w:cs="Segoe UI"/>
            <w:color w:val="2FA4E7"/>
            <w:sz w:val="21"/>
            <w:szCs w:val="21"/>
            <w:lang w:eastAsia="ru-RU"/>
          </w:rPr>
          <w:t xml:space="preserve">Памятка по регистрации на Едином портале </w:t>
        </w:r>
        <w:proofErr w:type="spellStart"/>
        <w:r w:rsidRPr="004B09D3">
          <w:rPr>
            <w:rFonts w:ascii="Segoe UI" w:eastAsia="Times New Roman" w:hAnsi="Segoe UI" w:cs="Segoe UI"/>
            <w:color w:val="2FA4E7"/>
            <w:sz w:val="21"/>
            <w:szCs w:val="21"/>
            <w:lang w:eastAsia="ru-RU"/>
          </w:rPr>
          <w:t>госуслуг</w:t>
        </w:r>
        <w:proofErr w:type="spellEnd"/>
      </w:hyperlink>
    </w:p>
    <w:p w:rsidR="004B09D3" w:rsidRPr="004B09D3" w:rsidRDefault="004B09D3" w:rsidP="004B09D3">
      <w:pPr>
        <w:shd w:val="clear" w:color="auto" w:fill="FFFEF5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hyperlink r:id="rId7" w:history="1">
        <w:r w:rsidRPr="004B09D3">
          <w:rPr>
            <w:rFonts w:ascii="Segoe UI" w:eastAsia="Times New Roman" w:hAnsi="Segoe UI" w:cs="Segoe UI"/>
            <w:color w:val="2FA4E7"/>
            <w:sz w:val="21"/>
            <w:szCs w:val="21"/>
            <w:lang w:eastAsia="ru-RU"/>
          </w:rPr>
          <w:t>Единый портал государственных услуг</w:t>
        </w:r>
      </w:hyperlink>
      <w:r w:rsidRPr="004B09D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(муниципальных услуг)</w:t>
      </w:r>
    </w:p>
    <w:p w:rsidR="00EC24EE" w:rsidRDefault="00EC24EE">
      <w:bookmarkStart w:id="0" w:name="_GoBack"/>
      <w:bookmarkEnd w:id="0"/>
    </w:p>
    <w:sectPr w:rsidR="00EC2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1A5"/>
    <w:rsid w:val="004B09D3"/>
    <w:rsid w:val="00C841A5"/>
    <w:rsid w:val="00EC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2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radm.ru/otkrytyy-rayon/munitsipalnye-uslugi/poluchenie-uslug-v-elektronnom-vide/pamyatka-po-registratsii-na-edinom-portale-gosuslug.php" TargetMode="External"/><Relationship Id="rId5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2024-02-07T08:25:00Z</dcterms:created>
  <dcterms:modified xsi:type="dcterms:W3CDTF">2024-02-07T08:26:00Z</dcterms:modified>
</cp:coreProperties>
</file>