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520A16" w:rsidRDefault="00520A16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520A16">
        <w:rPr>
          <w:b/>
          <w:bCs/>
          <w:color w:val="333333"/>
          <w:sz w:val="28"/>
          <w:szCs w:val="36"/>
          <w:shd w:val="clear" w:color="auto" w:fill="FFFFFF"/>
        </w:rPr>
        <w:t>Положения федерального законодательства, усиливающего наказание за государственную измену, акт международного терроризма и иные.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16" w:rsidRPr="00520A16" w:rsidRDefault="003A6CF8" w:rsidP="00520A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520A16">
        <w:rPr>
          <w:sz w:val="28"/>
          <w:szCs w:val="28"/>
        </w:rPr>
        <w:t xml:space="preserve">в </w:t>
      </w:r>
      <w:r w:rsidR="00520A16">
        <w:rPr>
          <w:color w:val="333333"/>
          <w:sz w:val="28"/>
          <w:szCs w:val="28"/>
        </w:rPr>
        <w:t>федеральный</w:t>
      </w:r>
      <w:r w:rsidR="00520A16" w:rsidRPr="00520A16">
        <w:rPr>
          <w:color w:val="333333"/>
          <w:sz w:val="28"/>
          <w:szCs w:val="28"/>
        </w:rPr>
        <w:t xml:space="preserve"> закон от 28.04.2023 № 157-ФЗ внесен ряд изменений в Уголовный кодекс Российской Федерации.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преступлений УК РФ, за совершение которых предусмотрена конфискация денег, ценностей и иного имущества, дополнен указанием на преступления, предусмотренные ст.ст. 281.1 УК РФ (содействие диверсионной деятельности), 281.2 УК РФ (прохождение обучения в целях осуществления диверсионной деятельности) и 281.3 УК РФ (организация диверсионного сообщества и участие в нем).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Усилена уголовная ответственность за преступления, предусмотренные: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частью второй ст. 205.4 УК РФ (организация террористического сообщества и участие в нем), пороговые значения наказания в виде лишения свободы увеличены с пределов 5-10 лет до значений 10-15 лет,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275 УК РФ (государственная измена), максимальное наказание установлено вплоть до пожизненного лишения свободы,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ст. 361 УК РФ (акт международного терроризма), нижний порог наказания в виде лишения свободы увеличен в части первой с 10 до 12 лет, в части второй – с 8 до 10 лет.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Установлена 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 ст. 360 УК РФ), но и за угрозу совершения такого нападения, увеличены пороговые значения наказания в виде лишения свободы.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УК РФ дополнен новой статьей 284.3 УК РФ –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устанавливающей уголовную ответственность за оказание содействия в исполнении их решений 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выполнению задач, возложенных на Вооруженные Силы (максимальное наказание в виде лишения свободы на срок до пяти лет с лишением права занимать определенные должности или заниматься определенной деятельностью на тот же срок).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Предварительное расследование по уголовным делам о таких преступлениях производится в форме предварительного следствия следователями Следственного комитета РФ.</w:t>
      </w:r>
    </w:p>
    <w:p w:rsidR="00520A16" w:rsidRPr="00520A16" w:rsidRDefault="00520A16" w:rsidP="00520A1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статья 57 (Пожизненное лишение свободы) УК РФ дополнена положением, предусматривающим, что пожизненное лишение свободы устанавливается, в том числе за совершение особо тяжких </w:t>
      </w:r>
      <w:r w:rsidRPr="00520A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преступлений против основ конституционного строя и безопасности государства.</w:t>
      </w:r>
    </w:p>
    <w:p w:rsidR="00A96FF3" w:rsidRPr="00A96FF3" w:rsidRDefault="00A96FF3" w:rsidP="00520A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55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F3E9C"/>
    <w:rsid w:val="002219C9"/>
    <w:rsid w:val="00243178"/>
    <w:rsid w:val="002D77B4"/>
    <w:rsid w:val="00381778"/>
    <w:rsid w:val="003A6CF8"/>
    <w:rsid w:val="003C2679"/>
    <w:rsid w:val="00520A16"/>
    <w:rsid w:val="005533CD"/>
    <w:rsid w:val="00574F7A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C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2024-06-20T05:38:00Z</dcterms:created>
  <dcterms:modified xsi:type="dcterms:W3CDTF">2024-06-20T05:38:00Z</dcterms:modified>
</cp:coreProperties>
</file>