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1D" w:rsidRDefault="00AC601D" w:rsidP="00EF11FB">
      <w:pPr>
        <w:spacing w:line="360" w:lineRule="auto"/>
        <w:ind w:right="-1" w:firstLine="0"/>
        <w:rPr>
          <w:b/>
          <w:caps/>
          <w:w w:val="150"/>
        </w:rPr>
      </w:pPr>
    </w:p>
    <w:p w:rsidR="00EF11FB" w:rsidRPr="00EF11FB" w:rsidRDefault="00EF11FB" w:rsidP="00EF11FB">
      <w:pPr>
        <w:widowControl/>
        <w:autoSpaceDE/>
        <w:autoSpaceDN/>
        <w:adjustRightInd/>
        <w:spacing w:line="276" w:lineRule="auto"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1FB">
        <w:rPr>
          <w:rFonts w:ascii="Times New Roman" w:hAnsi="Times New Roman" w:cs="Times New Roman"/>
          <w:b/>
          <w:bCs/>
          <w:sz w:val="28"/>
          <w:szCs w:val="28"/>
        </w:rPr>
        <w:t>АДМИНИСТРАЦИЯ ОХОТИНСКОГО СЕЛЬСКОГО ПОСЕЛЕНИЯ</w:t>
      </w:r>
    </w:p>
    <w:p w:rsidR="00EF11FB" w:rsidRPr="00EF11FB" w:rsidRDefault="00EF11FB" w:rsidP="00EF11FB">
      <w:pPr>
        <w:widowControl/>
        <w:autoSpaceDE/>
        <w:autoSpaceDN/>
        <w:adjustRightInd/>
        <w:ind w:right="-2" w:hanging="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1FB" w:rsidRPr="00EF11FB" w:rsidRDefault="00EF11FB" w:rsidP="00EF11FB">
      <w:pPr>
        <w:widowControl/>
        <w:autoSpaceDE/>
        <w:autoSpaceDN/>
        <w:adjustRightInd/>
        <w:ind w:right="-2" w:hanging="42"/>
        <w:jc w:val="center"/>
        <w:rPr>
          <w:rFonts w:ascii="Times New Roman" w:hAnsi="Times New Roman" w:cs="Times New Roman"/>
          <w:b/>
          <w:bCs/>
        </w:rPr>
      </w:pPr>
    </w:p>
    <w:p w:rsidR="00EF11FB" w:rsidRPr="00EF11FB" w:rsidRDefault="00EF11FB" w:rsidP="00EF11FB">
      <w:pPr>
        <w:widowControl/>
        <w:autoSpaceDE/>
        <w:autoSpaceDN/>
        <w:adjustRightInd/>
        <w:ind w:right="-2" w:hanging="42"/>
        <w:jc w:val="center"/>
        <w:rPr>
          <w:rFonts w:ascii="Times New Roman" w:hAnsi="Times New Roman" w:cs="Times New Roman"/>
          <w:b/>
          <w:bCs/>
        </w:rPr>
      </w:pPr>
      <w:r w:rsidRPr="00EF11FB">
        <w:rPr>
          <w:rFonts w:ascii="Times New Roman" w:hAnsi="Times New Roman" w:cs="Times New Roman"/>
          <w:b/>
          <w:bCs/>
        </w:rPr>
        <w:t xml:space="preserve">ПОСТАНОВЛЕНИЕ </w:t>
      </w:r>
    </w:p>
    <w:p w:rsidR="00AC601D" w:rsidRDefault="00AC601D" w:rsidP="00AC601D">
      <w:pPr>
        <w:tabs>
          <w:tab w:val="left" w:pos="8115"/>
        </w:tabs>
        <w:ind w:firstLine="0"/>
        <w:jc w:val="center"/>
        <w:rPr>
          <w:spacing w:val="38"/>
        </w:rPr>
      </w:pPr>
      <w:bookmarkStart w:id="0" w:name="_GoBack"/>
      <w:bookmarkEnd w:id="0"/>
    </w:p>
    <w:p w:rsidR="00EF11FB" w:rsidRDefault="00EF11FB" w:rsidP="00AC601D">
      <w:pPr>
        <w:tabs>
          <w:tab w:val="left" w:pos="8115"/>
        </w:tabs>
        <w:ind w:firstLine="0"/>
        <w:jc w:val="center"/>
        <w:rPr>
          <w:spacing w:val="38"/>
        </w:rPr>
      </w:pPr>
    </w:p>
    <w:p w:rsidR="00EF11FB" w:rsidRDefault="00EF11FB" w:rsidP="00AC601D">
      <w:pPr>
        <w:tabs>
          <w:tab w:val="left" w:pos="8115"/>
        </w:tabs>
        <w:ind w:firstLine="0"/>
        <w:jc w:val="center"/>
        <w:rPr>
          <w:spacing w:val="38"/>
        </w:rPr>
      </w:pPr>
    </w:p>
    <w:p w:rsidR="00AC601D" w:rsidRPr="00EF11FB" w:rsidRDefault="005206A8" w:rsidP="00AC601D">
      <w:pPr>
        <w:ind w:firstLine="0"/>
        <w:rPr>
          <w:rFonts w:ascii="Times New Roman" w:hAnsi="Times New Roman" w:cs="Times New Roman"/>
          <w:spacing w:val="38"/>
          <w:sz w:val="28"/>
          <w:szCs w:val="28"/>
        </w:rPr>
      </w:pPr>
      <w:r w:rsidRPr="00EF11FB">
        <w:rPr>
          <w:rFonts w:ascii="Times New Roman" w:hAnsi="Times New Roman" w:cs="Times New Roman"/>
          <w:spacing w:val="38"/>
          <w:sz w:val="28"/>
          <w:szCs w:val="28"/>
        </w:rPr>
        <w:t>08</w:t>
      </w:r>
      <w:r w:rsidR="004C0DB3" w:rsidRPr="00EF11FB">
        <w:rPr>
          <w:rFonts w:ascii="Times New Roman" w:hAnsi="Times New Roman" w:cs="Times New Roman"/>
          <w:spacing w:val="38"/>
          <w:sz w:val="28"/>
          <w:szCs w:val="28"/>
        </w:rPr>
        <w:t>.0</w:t>
      </w:r>
      <w:r w:rsidRPr="00EF11FB">
        <w:rPr>
          <w:rFonts w:ascii="Times New Roman" w:hAnsi="Times New Roman" w:cs="Times New Roman"/>
          <w:spacing w:val="38"/>
          <w:sz w:val="28"/>
          <w:szCs w:val="28"/>
        </w:rPr>
        <w:t>2</w:t>
      </w:r>
      <w:r w:rsidR="00AC601D" w:rsidRPr="00EF11FB">
        <w:rPr>
          <w:rFonts w:ascii="Times New Roman" w:hAnsi="Times New Roman" w:cs="Times New Roman"/>
          <w:spacing w:val="38"/>
          <w:sz w:val="28"/>
          <w:szCs w:val="28"/>
        </w:rPr>
        <w:t>.202</w:t>
      </w:r>
      <w:r w:rsidR="00E149E0" w:rsidRPr="00EF11FB">
        <w:rPr>
          <w:rFonts w:ascii="Times New Roman" w:hAnsi="Times New Roman" w:cs="Times New Roman"/>
          <w:spacing w:val="38"/>
          <w:sz w:val="28"/>
          <w:szCs w:val="28"/>
        </w:rPr>
        <w:t>4</w:t>
      </w:r>
      <w:r w:rsidR="00AC601D" w:rsidRPr="00EF11FB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</w:t>
      </w:r>
      <w:r w:rsidR="00E149E0" w:rsidRPr="00EF11FB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</w:t>
      </w:r>
      <w:r w:rsidR="00AC601D" w:rsidRPr="00EF11FB">
        <w:rPr>
          <w:rFonts w:ascii="Times New Roman" w:hAnsi="Times New Roman" w:cs="Times New Roman"/>
          <w:spacing w:val="38"/>
          <w:sz w:val="28"/>
          <w:szCs w:val="28"/>
        </w:rPr>
        <w:t xml:space="preserve">     № </w:t>
      </w:r>
      <w:r w:rsidRPr="00EF11FB">
        <w:rPr>
          <w:rFonts w:ascii="Times New Roman" w:hAnsi="Times New Roman" w:cs="Times New Roman"/>
          <w:spacing w:val="38"/>
          <w:sz w:val="28"/>
          <w:szCs w:val="28"/>
        </w:rPr>
        <w:t>24а</w:t>
      </w:r>
    </w:p>
    <w:p w:rsidR="00AC601D" w:rsidRPr="00EF11FB" w:rsidRDefault="00AC601D" w:rsidP="00AC601D">
      <w:pPr>
        <w:ind w:firstLine="0"/>
        <w:rPr>
          <w:rFonts w:ascii="Times New Roman" w:hAnsi="Times New Roman" w:cs="Times New Roman"/>
        </w:rPr>
      </w:pPr>
    </w:p>
    <w:p w:rsidR="00E42C4A" w:rsidRDefault="00C954DE" w:rsidP="00E42C4A">
      <w:pPr>
        <w:pStyle w:val="ConsPlusTitle"/>
        <w:rPr>
          <w:rFonts w:ascii="Times New Roman CYR" w:eastAsia="Times New Roman" w:hAnsi="Times New Roman CYR" w:cs="Times New Roman CYR"/>
          <w:b w:val="0"/>
          <w:sz w:val="28"/>
          <w:szCs w:val="28"/>
        </w:rPr>
      </w:pPr>
      <w:r w:rsidRPr="00E42C4A">
        <w:rPr>
          <w:rFonts w:ascii="Times New Roman CYR" w:eastAsia="Times New Roman" w:hAnsi="Times New Roman CYR" w:cs="Times New Roman CYR"/>
          <w:b w:val="0"/>
          <w:sz w:val="28"/>
          <w:szCs w:val="28"/>
        </w:rPr>
        <w:t xml:space="preserve">Об утверждении </w:t>
      </w:r>
      <w:r w:rsidR="00E42C4A">
        <w:rPr>
          <w:rFonts w:ascii="Times New Roman CYR" w:eastAsia="Times New Roman" w:hAnsi="Times New Roman CYR" w:cs="Times New Roman CYR"/>
          <w:b w:val="0"/>
          <w:sz w:val="28"/>
          <w:szCs w:val="28"/>
        </w:rPr>
        <w:t xml:space="preserve">Порядка планирования </w:t>
      </w:r>
    </w:p>
    <w:p w:rsidR="00E149E0" w:rsidRDefault="00E42C4A" w:rsidP="00E149E0">
      <w:pPr>
        <w:pStyle w:val="ConsPlusTitle"/>
        <w:rPr>
          <w:rFonts w:ascii="Times New Roman CYR" w:eastAsia="Times New Roman" w:hAnsi="Times New Roman CYR" w:cs="Times New Roman CYR"/>
          <w:b w:val="0"/>
          <w:sz w:val="28"/>
          <w:szCs w:val="28"/>
        </w:rPr>
      </w:pPr>
      <w:r>
        <w:rPr>
          <w:rFonts w:ascii="Times New Roman CYR" w:eastAsia="Times New Roman" w:hAnsi="Times New Roman CYR" w:cs="Times New Roman CYR"/>
          <w:b w:val="0"/>
          <w:sz w:val="28"/>
          <w:szCs w:val="28"/>
        </w:rPr>
        <w:t xml:space="preserve">бюджетных ассигнований бюджета </w:t>
      </w:r>
      <w:proofErr w:type="spellStart"/>
      <w:r w:rsidR="00E149E0">
        <w:rPr>
          <w:rFonts w:ascii="Times New Roman CYR" w:eastAsia="Times New Roman" w:hAnsi="Times New Roman CYR" w:cs="Times New Roman CYR"/>
          <w:b w:val="0"/>
          <w:sz w:val="28"/>
          <w:szCs w:val="28"/>
        </w:rPr>
        <w:t>Охотинского</w:t>
      </w:r>
      <w:proofErr w:type="spellEnd"/>
      <w:r w:rsidR="00E149E0">
        <w:rPr>
          <w:rFonts w:ascii="Times New Roman CYR" w:eastAsia="Times New Roman" w:hAnsi="Times New Roman CYR" w:cs="Times New Roman CYR"/>
          <w:b w:val="0"/>
          <w:sz w:val="28"/>
          <w:szCs w:val="28"/>
        </w:rPr>
        <w:t xml:space="preserve"> сельского</w:t>
      </w:r>
    </w:p>
    <w:p w:rsidR="00E42C4A" w:rsidRDefault="00E149E0" w:rsidP="00E149E0">
      <w:pPr>
        <w:pStyle w:val="ConsPlusTitle"/>
        <w:rPr>
          <w:rFonts w:ascii="Times New Roman CYR" w:eastAsia="Times New Roman" w:hAnsi="Times New Roman CYR" w:cs="Times New Roman CYR"/>
          <w:b w:val="0"/>
          <w:sz w:val="28"/>
          <w:szCs w:val="28"/>
        </w:rPr>
      </w:pPr>
      <w:r>
        <w:rPr>
          <w:rFonts w:ascii="Times New Roman CYR" w:eastAsia="Times New Roman" w:hAnsi="Times New Roman CYR" w:cs="Times New Roman CYR"/>
          <w:b w:val="0"/>
          <w:sz w:val="28"/>
          <w:szCs w:val="28"/>
        </w:rPr>
        <w:t>поселения</w:t>
      </w:r>
      <w:r w:rsidR="00E42C4A">
        <w:rPr>
          <w:rFonts w:ascii="Times New Roman CYR" w:eastAsia="Times New Roman" w:hAnsi="Times New Roman CYR" w:cs="Times New Roman CYR"/>
          <w:b w:val="0"/>
          <w:sz w:val="28"/>
          <w:szCs w:val="28"/>
        </w:rPr>
        <w:t xml:space="preserve"> и Методики планирования </w:t>
      </w:r>
    </w:p>
    <w:p w:rsidR="00E149E0" w:rsidRDefault="00E42C4A" w:rsidP="00E149E0">
      <w:pPr>
        <w:pStyle w:val="ConsPlusTitle"/>
        <w:rPr>
          <w:rFonts w:ascii="Times New Roman CYR" w:eastAsia="Times New Roman" w:hAnsi="Times New Roman CYR" w:cs="Times New Roman CYR"/>
          <w:b w:val="0"/>
          <w:sz w:val="28"/>
          <w:szCs w:val="28"/>
        </w:rPr>
      </w:pPr>
      <w:r>
        <w:rPr>
          <w:rFonts w:ascii="Times New Roman CYR" w:eastAsia="Times New Roman" w:hAnsi="Times New Roman CYR" w:cs="Times New Roman CYR"/>
          <w:b w:val="0"/>
          <w:sz w:val="28"/>
          <w:szCs w:val="28"/>
        </w:rPr>
        <w:t xml:space="preserve">бюджетных ассигнований бюджета </w:t>
      </w:r>
      <w:proofErr w:type="spellStart"/>
      <w:r w:rsidR="00E149E0">
        <w:rPr>
          <w:rFonts w:ascii="Times New Roman CYR" w:eastAsia="Times New Roman" w:hAnsi="Times New Roman CYR" w:cs="Times New Roman CYR"/>
          <w:b w:val="0"/>
          <w:sz w:val="28"/>
          <w:szCs w:val="28"/>
        </w:rPr>
        <w:t>Охотинского</w:t>
      </w:r>
      <w:proofErr w:type="spellEnd"/>
      <w:r w:rsidR="00E149E0">
        <w:rPr>
          <w:rFonts w:ascii="Times New Roman CYR" w:eastAsia="Times New Roman" w:hAnsi="Times New Roman CYR" w:cs="Times New Roman CYR"/>
          <w:b w:val="0"/>
          <w:sz w:val="28"/>
          <w:szCs w:val="28"/>
        </w:rPr>
        <w:t xml:space="preserve"> сельского</w:t>
      </w:r>
    </w:p>
    <w:p w:rsidR="00AC601D" w:rsidRDefault="00E149E0" w:rsidP="00E149E0">
      <w:pPr>
        <w:pStyle w:val="ConsPlusTitle"/>
        <w:rPr>
          <w:rFonts w:ascii="Times New Roman CYR" w:eastAsia="Times New Roman" w:hAnsi="Times New Roman CYR" w:cs="Times New Roman CYR"/>
          <w:b w:val="0"/>
          <w:sz w:val="28"/>
          <w:szCs w:val="28"/>
        </w:rPr>
      </w:pPr>
      <w:r>
        <w:rPr>
          <w:rFonts w:ascii="Times New Roman CYR" w:eastAsia="Times New Roman" w:hAnsi="Times New Roman CYR" w:cs="Times New Roman CYR"/>
          <w:b w:val="0"/>
          <w:sz w:val="28"/>
          <w:szCs w:val="28"/>
        </w:rPr>
        <w:t xml:space="preserve"> поселения</w:t>
      </w:r>
    </w:p>
    <w:p w:rsidR="00E149E0" w:rsidRDefault="00E149E0" w:rsidP="00E149E0">
      <w:pPr>
        <w:pStyle w:val="ConsPlusTitle"/>
        <w:rPr>
          <w:b w:val="0"/>
          <w:sz w:val="28"/>
          <w:szCs w:val="28"/>
        </w:rPr>
      </w:pPr>
    </w:p>
    <w:p w:rsidR="00AC601D" w:rsidRDefault="00AC601D" w:rsidP="00AC601D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954DE" w:rsidRPr="00C954DE">
        <w:rPr>
          <w:sz w:val="28"/>
          <w:szCs w:val="28"/>
        </w:rPr>
        <w:t>В соответствии с</w:t>
      </w:r>
      <w:r w:rsidR="00E42C4A">
        <w:rPr>
          <w:sz w:val="28"/>
          <w:szCs w:val="28"/>
        </w:rPr>
        <w:t xml:space="preserve">о </w:t>
      </w:r>
      <w:r w:rsidR="00C954DE" w:rsidRPr="00C954DE">
        <w:rPr>
          <w:sz w:val="28"/>
          <w:szCs w:val="28"/>
        </w:rPr>
        <w:t>стат</w:t>
      </w:r>
      <w:r w:rsidR="00E42C4A">
        <w:rPr>
          <w:sz w:val="28"/>
          <w:szCs w:val="28"/>
        </w:rPr>
        <w:t>ьёй 174</w:t>
      </w:r>
      <w:r w:rsidR="00C954DE" w:rsidRPr="00C954DE">
        <w:rPr>
          <w:sz w:val="28"/>
          <w:szCs w:val="28"/>
        </w:rPr>
        <w:t>.</w:t>
      </w:r>
      <w:r w:rsidR="00574EB2">
        <w:rPr>
          <w:sz w:val="28"/>
          <w:szCs w:val="28"/>
        </w:rPr>
        <w:t xml:space="preserve">2 Бюджетного кодекса Российской </w:t>
      </w:r>
      <w:r w:rsidR="00C954DE" w:rsidRPr="00C954DE">
        <w:rPr>
          <w:sz w:val="28"/>
          <w:szCs w:val="28"/>
        </w:rPr>
        <w:t xml:space="preserve">Федерации, </w:t>
      </w:r>
    </w:p>
    <w:p w:rsidR="00574EB2" w:rsidRDefault="00574EB2" w:rsidP="00AC601D">
      <w:pPr>
        <w:ind w:firstLine="0"/>
        <w:rPr>
          <w:color w:val="000000"/>
          <w:sz w:val="28"/>
          <w:szCs w:val="28"/>
        </w:rPr>
      </w:pPr>
    </w:p>
    <w:p w:rsidR="00AC601D" w:rsidRDefault="00AC601D" w:rsidP="005206A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C601D" w:rsidRDefault="00AC601D" w:rsidP="00AC601D">
      <w:pPr>
        <w:spacing w:line="22" w:lineRule="atLeast"/>
        <w:ind w:firstLine="0"/>
        <w:rPr>
          <w:b/>
          <w:sz w:val="28"/>
          <w:szCs w:val="28"/>
        </w:rPr>
      </w:pPr>
    </w:p>
    <w:p w:rsidR="00E42C4A" w:rsidRDefault="00AC601D" w:rsidP="00E149E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C4A">
        <w:rPr>
          <w:sz w:val="28"/>
          <w:szCs w:val="28"/>
        </w:rPr>
        <w:t xml:space="preserve">Утвердить Порядок планирования бюджетных ассигнований бюджета </w:t>
      </w:r>
      <w:proofErr w:type="spellStart"/>
      <w:r w:rsidR="00E149E0">
        <w:rPr>
          <w:sz w:val="28"/>
          <w:szCs w:val="28"/>
        </w:rPr>
        <w:t>Охотинского</w:t>
      </w:r>
      <w:proofErr w:type="spellEnd"/>
      <w:r w:rsidR="00E149E0">
        <w:rPr>
          <w:sz w:val="28"/>
          <w:szCs w:val="28"/>
        </w:rPr>
        <w:t xml:space="preserve"> сельского </w:t>
      </w:r>
      <w:r w:rsidR="00E149E0" w:rsidRPr="00E149E0">
        <w:rPr>
          <w:sz w:val="28"/>
          <w:szCs w:val="28"/>
        </w:rPr>
        <w:t xml:space="preserve">поселения </w:t>
      </w:r>
      <w:r w:rsidR="00E42C4A">
        <w:rPr>
          <w:sz w:val="28"/>
          <w:szCs w:val="28"/>
        </w:rPr>
        <w:t>(Приложение № 1).</w:t>
      </w:r>
    </w:p>
    <w:p w:rsidR="00AC601D" w:rsidRPr="00C954DE" w:rsidRDefault="00E42C4A" w:rsidP="00E149E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601D">
        <w:rPr>
          <w:sz w:val="28"/>
          <w:szCs w:val="28"/>
        </w:rPr>
        <w:t xml:space="preserve">Утвердить </w:t>
      </w:r>
      <w:r w:rsidR="00C954DE">
        <w:rPr>
          <w:sz w:val="28"/>
          <w:szCs w:val="28"/>
        </w:rPr>
        <w:t xml:space="preserve">Методику </w:t>
      </w:r>
      <w:r>
        <w:rPr>
          <w:sz w:val="28"/>
          <w:szCs w:val="28"/>
        </w:rPr>
        <w:t xml:space="preserve">планирования бюджетных ассигнований бюджета </w:t>
      </w:r>
      <w:proofErr w:type="spellStart"/>
      <w:r w:rsidR="00E149E0">
        <w:rPr>
          <w:sz w:val="28"/>
          <w:szCs w:val="28"/>
        </w:rPr>
        <w:t>Охотинского</w:t>
      </w:r>
      <w:proofErr w:type="spellEnd"/>
      <w:r w:rsidR="00E149E0">
        <w:rPr>
          <w:sz w:val="28"/>
          <w:szCs w:val="28"/>
        </w:rPr>
        <w:t xml:space="preserve"> сельского </w:t>
      </w:r>
      <w:r w:rsidR="00E149E0" w:rsidRPr="00E149E0">
        <w:rPr>
          <w:sz w:val="28"/>
          <w:szCs w:val="28"/>
        </w:rPr>
        <w:t xml:space="preserve">поселения </w:t>
      </w:r>
      <w:r w:rsidR="00AC601D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="00AC601D">
        <w:rPr>
          <w:sz w:val="28"/>
          <w:szCs w:val="28"/>
        </w:rPr>
        <w:t>).</w:t>
      </w:r>
    </w:p>
    <w:p w:rsidR="00AC601D" w:rsidRDefault="00AC601D" w:rsidP="00C954D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E149E0">
        <w:rPr>
          <w:sz w:val="28"/>
          <w:szCs w:val="28"/>
        </w:rPr>
        <w:t xml:space="preserve">консультанта – финансиста администрации </w:t>
      </w:r>
      <w:proofErr w:type="spellStart"/>
      <w:r w:rsidR="00E149E0">
        <w:rPr>
          <w:sz w:val="28"/>
          <w:szCs w:val="28"/>
        </w:rPr>
        <w:t>Охотинского</w:t>
      </w:r>
      <w:proofErr w:type="spellEnd"/>
      <w:r w:rsidR="00E149E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     </w:t>
      </w:r>
    </w:p>
    <w:p w:rsidR="00AC601D" w:rsidRDefault="00A724F3" w:rsidP="00C954DE">
      <w:pPr>
        <w:ind w:firstLine="567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="00AC601D">
        <w:rPr>
          <w:sz w:val="28"/>
          <w:szCs w:val="28"/>
        </w:rPr>
        <w:t>. Настоящее постановление вступает в силу с момента подписания.</w:t>
      </w:r>
    </w:p>
    <w:p w:rsidR="00AC601D" w:rsidRDefault="00AC601D" w:rsidP="00AC601D">
      <w:pPr>
        <w:ind w:firstLine="0"/>
        <w:rPr>
          <w:sz w:val="28"/>
          <w:szCs w:val="28"/>
        </w:rPr>
      </w:pPr>
    </w:p>
    <w:p w:rsidR="00AC601D" w:rsidRDefault="00AC601D" w:rsidP="00AC601D">
      <w:pPr>
        <w:pStyle w:val="a3"/>
        <w:jc w:val="both"/>
        <w:rPr>
          <w:sz w:val="28"/>
          <w:szCs w:val="28"/>
        </w:rPr>
      </w:pPr>
    </w:p>
    <w:p w:rsidR="00E149E0" w:rsidRDefault="00E149E0" w:rsidP="00AC601D">
      <w:pPr>
        <w:pStyle w:val="a3"/>
        <w:jc w:val="both"/>
        <w:rPr>
          <w:sz w:val="28"/>
          <w:szCs w:val="28"/>
        </w:rPr>
      </w:pPr>
    </w:p>
    <w:p w:rsidR="00E149E0" w:rsidRDefault="00E149E0" w:rsidP="00AC601D">
      <w:pPr>
        <w:pStyle w:val="a3"/>
        <w:jc w:val="both"/>
        <w:rPr>
          <w:sz w:val="28"/>
          <w:szCs w:val="28"/>
        </w:rPr>
      </w:pPr>
    </w:p>
    <w:p w:rsidR="00E149E0" w:rsidRDefault="00E149E0" w:rsidP="00AC601D">
      <w:pPr>
        <w:pStyle w:val="a3"/>
        <w:jc w:val="both"/>
        <w:rPr>
          <w:sz w:val="28"/>
          <w:szCs w:val="28"/>
        </w:rPr>
      </w:pPr>
    </w:p>
    <w:p w:rsidR="00696C29" w:rsidRPr="00E149E0" w:rsidRDefault="00E149E0" w:rsidP="00E149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149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М.Е.Борошнева</w:t>
      </w:r>
      <w:proofErr w:type="spellEnd"/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282EA2" w:rsidRDefault="00282EA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282EA2" w:rsidRDefault="00282EA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E149E0" w:rsidRDefault="00E149E0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E149E0" w:rsidRDefault="00E149E0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E149E0" w:rsidRDefault="00E149E0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E149E0" w:rsidRDefault="00E149E0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E149E0" w:rsidRDefault="00E149E0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E149E0" w:rsidRDefault="00E149E0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E149E0" w:rsidRDefault="00E149E0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AC601D" w:rsidRPr="000917BE" w:rsidRDefault="00AC601D" w:rsidP="00AC601D">
      <w:pPr>
        <w:pStyle w:val="ConsPlusNormal"/>
        <w:jc w:val="right"/>
        <w:outlineLvl w:val="0"/>
        <w:rPr>
          <w:rFonts w:ascii="Times New Roman CYR" w:hAnsi="Times New Roman CYR" w:cs="Times New Roman CYR"/>
          <w:sz w:val="26"/>
          <w:szCs w:val="26"/>
        </w:rPr>
      </w:pPr>
      <w:r w:rsidRPr="000917BE">
        <w:rPr>
          <w:rFonts w:ascii="Times New Roman CYR" w:hAnsi="Times New Roman CYR" w:cs="Times New Roman CYR"/>
          <w:sz w:val="26"/>
          <w:szCs w:val="26"/>
        </w:rPr>
        <w:t xml:space="preserve">Приложение </w:t>
      </w:r>
      <w:r w:rsidR="00696C29" w:rsidRPr="000917BE">
        <w:rPr>
          <w:rFonts w:ascii="Times New Roman CYR" w:hAnsi="Times New Roman CYR" w:cs="Times New Roman CYR"/>
          <w:sz w:val="26"/>
          <w:szCs w:val="26"/>
        </w:rPr>
        <w:t xml:space="preserve">№ 1 </w:t>
      </w:r>
      <w:r w:rsidRPr="000917BE">
        <w:rPr>
          <w:rFonts w:ascii="Times New Roman CYR" w:hAnsi="Times New Roman CYR" w:cs="Times New Roman CYR"/>
          <w:sz w:val="26"/>
          <w:szCs w:val="26"/>
        </w:rPr>
        <w:t xml:space="preserve">к </w:t>
      </w:r>
    </w:p>
    <w:p w:rsidR="00AC601D" w:rsidRPr="000917BE" w:rsidRDefault="00AC601D" w:rsidP="00AC601D">
      <w:pPr>
        <w:pStyle w:val="ConsPlusNormal"/>
        <w:jc w:val="right"/>
        <w:rPr>
          <w:rFonts w:ascii="Times New Roman CYR" w:hAnsi="Times New Roman CYR" w:cs="Times New Roman CYR"/>
          <w:sz w:val="26"/>
          <w:szCs w:val="26"/>
        </w:rPr>
      </w:pPr>
      <w:r w:rsidRPr="000917BE">
        <w:rPr>
          <w:rFonts w:ascii="Times New Roman CYR" w:hAnsi="Times New Roman CYR" w:cs="Times New Roman CYR"/>
          <w:sz w:val="26"/>
          <w:szCs w:val="26"/>
        </w:rPr>
        <w:t xml:space="preserve">Постановлению Администрации </w:t>
      </w:r>
    </w:p>
    <w:p w:rsidR="00AC601D" w:rsidRPr="000917BE" w:rsidRDefault="00E149E0" w:rsidP="00AC601D">
      <w:pPr>
        <w:pStyle w:val="ConsPlusNormal"/>
        <w:jc w:val="right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Охотинского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</w:p>
    <w:p w:rsidR="00AC601D" w:rsidRPr="000917BE" w:rsidRDefault="00AC601D" w:rsidP="00AC60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17BE">
        <w:rPr>
          <w:rFonts w:ascii="Times New Roman CYR" w:hAnsi="Times New Roman CYR" w:cs="Times New Roman CYR"/>
          <w:sz w:val="26"/>
          <w:szCs w:val="26"/>
        </w:rPr>
        <w:t xml:space="preserve">от </w:t>
      </w:r>
      <w:r w:rsidR="005206A8">
        <w:rPr>
          <w:rFonts w:ascii="Times New Roman CYR" w:hAnsi="Times New Roman CYR" w:cs="Times New Roman CYR"/>
          <w:sz w:val="26"/>
          <w:szCs w:val="26"/>
        </w:rPr>
        <w:t>08</w:t>
      </w:r>
      <w:r w:rsidR="004C0DB3">
        <w:rPr>
          <w:rFonts w:ascii="Times New Roman CYR" w:hAnsi="Times New Roman CYR" w:cs="Times New Roman CYR"/>
          <w:sz w:val="26"/>
          <w:szCs w:val="26"/>
        </w:rPr>
        <w:t>.0</w:t>
      </w:r>
      <w:r w:rsidR="005206A8">
        <w:rPr>
          <w:rFonts w:ascii="Times New Roman CYR" w:hAnsi="Times New Roman CYR" w:cs="Times New Roman CYR"/>
          <w:sz w:val="26"/>
          <w:szCs w:val="26"/>
        </w:rPr>
        <w:t>2</w:t>
      </w:r>
      <w:r w:rsidRPr="000917BE">
        <w:rPr>
          <w:rFonts w:ascii="Times New Roman CYR" w:hAnsi="Times New Roman CYR" w:cs="Times New Roman CYR"/>
          <w:sz w:val="26"/>
          <w:szCs w:val="26"/>
        </w:rPr>
        <w:t>.202</w:t>
      </w:r>
      <w:r w:rsidR="00E149E0">
        <w:rPr>
          <w:rFonts w:ascii="Times New Roman CYR" w:hAnsi="Times New Roman CYR" w:cs="Times New Roman CYR"/>
          <w:sz w:val="26"/>
          <w:szCs w:val="26"/>
        </w:rPr>
        <w:t>4</w:t>
      </w:r>
      <w:r w:rsidRPr="000917BE">
        <w:rPr>
          <w:rFonts w:ascii="Times New Roman CYR" w:hAnsi="Times New Roman CYR" w:cs="Times New Roman CYR"/>
          <w:sz w:val="26"/>
          <w:szCs w:val="26"/>
        </w:rPr>
        <w:t xml:space="preserve"> №</w:t>
      </w:r>
      <w:r w:rsidRPr="000917BE">
        <w:rPr>
          <w:rFonts w:ascii="Times New Roman" w:hAnsi="Times New Roman" w:cs="Times New Roman"/>
          <w:sz w:val="26"/>
          <w:szCs w:val="26"/>
        </w:rPr>
        <w:t xml:space="preserve"> </w:t>
      </w:r>
      <w:r w:rsidR="005206A8">
        <w:rPr>
          <w:rFonts w:ascii="Times New Roman" w:hAnsi="Times New Roman" w:cs="Times New Roman"/>
          <w:sz w:val="26"/>
          <w:szCs w:val="26"/>
        </w:rPr>
        <w:t>24а</w:t>
      </w:r>
    </w:p>
    <w:p w:rsidR="00AC601D" w:rsidRDefault="00AC601D" w:rsidP="00AC601D">
      <w:pPr>
        <w:rPr>
          <w:rFonts w:ascii="Times New Roman" w:hAnsi="Times New Roman" w:cs="Times New Roman"/>
        </w:rPr>
      </w:pPr>
    </w:p>
    <w:p w:rsidR="00696C29" w:rsidRDefault="00696C29" w:rsidP="00696C29"/>
    <w:p w:rsidR="00696C29" w:rsidRPr="000917BE" w:rsidRDefault="00282EA2" w:rsidP="00696C29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282EA2" w:rsidRPr="00282EA2" w:rsidRDefault="00282EA2" w:rsidP="00282EA2">
      <w:pPr>
        <w:tabs>
          <w:tab w:val="left" w:pos="0"/>
        </w:tabs>
        <w:ind w:firstLine="0"/>
        <w:jc w:val="center"/>
        <w:rPr>
          <w:sz w:val="26"/>
          <w:szCs w:val="26"/>
        </w:rPr>
      </w:pPr>
      <w:r w:rsidRPr="00282EA2">
        <w:rPr>
          <w:sz w:val="26"/>
          <w:szCs w:val="26"/>
        </w:rPr>
        <w:t xml:space="preserve">планирования бюджетных ассигнований бюджета </w:t>
      </w:r>
    </w:p>
    <w:p w:rsidR="00282EA2" w:rsidRDefault="00E149E0" w:rsidP="00E149E0">
      <w:pPr>
        <w:tabs>
          <w:tab w:val="left" w:pos="0"/>
        </w:tabs>
        <w:ind w:firstLine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Охотинского</w:t>
      </w:r>
      <w:proofErr w:type="spellEnd"/>
      <w:r>
        <w:rPr>
          <w:sz w:val="26"/>
          <w:szCs w:val="26"/>
        </w:rPr>
        <w:t xml:space="preserve"> сельского </w:t>
      </w:r>
      <w:r w:rsidRPr="00E149E0">
        <w:rPr>
          <w:sz w:val="26"/>
          <w:szCs w:val="26"/>
        </w:rPr>
        <w:t>поселения</w:t>
      </w:r>
    </w:p>
    <w:p w:rsidR="00E149E0" w:rsidRPr="000917BE" w:rsidRDefault="00E149E0" w:rsidP="00E149E0">
      <w:pPr>
        <w:tabs>
          <w:tab w:val="left" w:pos="0"/>
        </w:tabs>
        <w:ind w:firstLine="0"/>
        <w:jc w:val="center"/>
        <w:rPr>
          <w:sz w:val="26"/>
          <w:szCs w:val="26"/>
        </w:rPr>
      </w:pPr>
    </w:p>
    <w:p w:rsidR="00282EA2" w:rsidRPr="00282EA2" w:rsidRDefault="00282EA2" w:rsidP="00282EA2">
      <w:pPr>
        <w:pStyle w:val="ConsPlusNormal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 xml:space="preserve">1. Настоящий Порядок определяет процедуру планирования бюджетных ассигнований </w:t>
      </w:r>
      <w:r>
        <w:rPr>
          <w:rFonts w:ascii="Times New Roman CYR" w:hAnsi="Times New Roman CYR" w:cs="Times New Roman CYR"/>
          <w:sz w:val="26"/>
          <w:szCs w:val="26"/>
        </w:rPr>
        <w:t>местного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бюджета на очередной финансовый год и на плановый период.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 xml:space="preserve">2. Основные понятия и термины, используемые в настоящем Порядке, применяются в значениях, установленных Бюджетным </w:t>
      </w:r>
      <w:hyperlink r:id="rId6" w:tooltip="&quot;Бюджетный кодекс Российской Федерации&quot; от 31.07.1998 N 145-ФЗ (ред. от 04.08.2023) {КонсультантПлюс}">
        <w:r w:rsidRPr="00282EA2">
          <w:rPr>
            <w:rFonts w:ascii="Times New Roman CYR" w:hAnsi="Times New Roman CYR" w:cs="Times New Roman CYR"/>
            <w:sz w:val="26"/>
            <w:szCs w:val="26"/>
          </w:rPr>
          <w:t>кодексом</w:t>
        </w:r>
      </w:hyperlink>
      <w:r w:rsidRPr="00282EA2">
        <w:rPr>
          <w:rFonts w:ascii="Times New Roman CYR" w:hAnsi="Times New Roman CYR" w:cs="Times New Roman CYR"/>
          <w:sz w:val="26"/>
          <w:szCs w:val="26"/>
        </w:rPr>
        <w:t xml:space="preserve"> Российской Федерации и нормативными правовыми актами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proofErr w:type="spellStart"/>
      <w:r w:rsidR="00F9469A">
        <w:rPr>
          <w:rFonts w:ascii="Times New Roman CYR" w:hAnsi="Times New Roman CYR" w:cs="Times New Roman CYR"/>
          <w:sz w:val="26"/>
          <w:szCs w:val="26"/>
        </w:rPr>
        <w:t>Охотинского</w:t>
      </w:r>
      <w:proofErr w:type="spellEnd"/>
      <w:r w:rsidR="00F9469A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>
        <w:rPr>
          <w:rFonts w:ascii="Times New Roman CYR" w:hAnsi="Times New Roman CYR" w:cs="Times New Roman CYR"/>
          <w:sz w:val="26"/>
          <w:szCs w:val="26"/>
        </w:rPr>
        <w:t xml:space="preserve"> (далее - Администрация)</w:t>
      </w:r>
      <w:r w:rsidRPr="00282EA2">
        <w:rPr>
          <w:rFonts w:ascii="Times New Roman CYR" w:hAnsi="Times New Roman CYR" w:cs="Times New Roman CYR"/>
          <w:sz w:val="26"/>
          <w:szCs w:val="26"/>
        </w:rPr>
        <w:t>.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>3. Планирование бюджетных ассигнований осуществляется исходя из следующих принципов: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>- эффективность использования бюджетных средств;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>- соответствие распределения бюджетных ассигнований утвержденным основным направлениям бюджетной и налоговой политики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F9469A">
        <w:rPr>
          <w:rFonts w:ascii="Times New Roman CYR" w:hAnsi="Times New Roman CYR" w:cs="Times New Roman CYR"/>
          <w:sz w:val="26"/>
          <w:szCs w:val="26"/>
        </w:rPr>
        <w:t>Охотинского</w:t>
      </w:r>
      <w:proofErr w:type="spellEnd"/>
      <w:r w:rsidR="00F9469A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Pr="00282EA2">
        <w:rPr>
          <w:rFonts w:ascii="Times New Roman CYR" w:hAnsi="Times New Roman CYR" w:cs="Times New Roman CYR"/>
          <w:sz w:val="26"/>
          <w:szCs w:val="26"/>
        </w:rPr>
        <w:t>;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 xml:space="preserve">- планирование расходов </w:t>
      </w:r>
      <w:r>
        <w:rPr>
          <w:rFonts w:ascii="Times New Roman CYR" w:hAnsi="Times New Roman CYR" w:cs="Times New Roman CYR"/>
          <w:sz w:val="26"/>
          <w:szCs w:val="26"/>
        </w:rPr>
        <w:t>местного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бюджета в составе </w:t>
      </w:r>
      <w:r>
        <w:rPr>
          <w:rFonts w:ascii="Times New Roman CYR" w:hAnsi="Times New Roman CYR" w:cs="Times New Roman CYR"/>
          <w:sz w:val="26"/>
          <w:szCs w:val="26"/>
        </w:rPr>
        <w:t>муниципальных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программ </w:t>
      </w:r>
      <w:r>
        <w:rPr>
          <w:rFonts w:ascii="Times New Roman CYR" w:hAnsi="Times New Roman CYR" w:cs="Times New Roman CYR"/>
          <w:sz w:val="26"/>
          <w:szCs w:val="26"/>
        </w:rPr>
        <w:t>Администрации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и входящих в их состав структурных элементов, а также проектов </w:t>
      </w:r>
      <w:r>
        <w:rPr>
          <w:rFonts w:ascii="Times New Roman CYR" w:hAnsi="Times New Roman CYR" w:cs="Times New Roman CYR"/>
          <w:sz w:val="26"/>
          <w:szCs w:val="26"/>
        </w:rPr>
        <w:t>муниципальных программ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Администрации</w:t>
      </w:r>
      <w:r w:rsidRPr="00282EA2">
        <w:rPr>
          <w:rFonts w:ascii="Times New Roman CYR" w:hAnsi="Times New Roman CYR" w:cs="Times New Roman CYR"/>
          <w:sz w:val="26"/>
          <w:szCs w:val="26"/>
        </w:rPr>
        <w:t>;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>- оптимизация расходов бюджетного планирования.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 xml:space="preserve">4. Планирование бюджетных ассигнований осуществляется в соответствии с </w:t>
      </w:r>
      <w:hyperlink w:anchor="P90" w:tooltip="МЕТОДИКА">
        <w:r w:rsidRPr="00282EA2">
          <w:rPr>
            <w:rFonts w:ascii="Times New Roman CYR" w:hAnsi="Times New Roman CYR" w:cs="Times New Roman CYR"/>
            <w:sz w:val="26"/>
            <w:szCs w:val="26"/>
          </w:rPr>
          <w:t>Методикой</w:t>
        </w:r>
      </w:hyperlink>
      <w:r w:rsidRPr="00282EA2">
        <w:rPr>
          <w:rFonts w:ascii="Times New Roman CYR" w:hAnsi="Times New Roman CYR" w:cs="Times New Roman CYR"/>
          <w:sz w:val="26"/>
          <w:szCs w:val="26"/>
        </w:rPr>
        <w:t xml:space="preserve"> планирования бюджетных ассигнований бюджета </w:t>
      </w:r>
      <w:proofErr w:type="spellStart"/>
      <w:r w:rsidR="00F9469A">
        <w:rPr>
          <w:rFonts w:ascii="Times New Roman CYR" w:hAnsi="Times New Roman CYR" w:cs="Times New Roman CYR"/>
          <w:sz w:val="26"/>
          <w:szCs w:val="26"/>
        </w:rPr>
        <w:t>Охотинского</w:t>
      </w:r>
      <w:proofErr w:type="spellEnd"/>
      <w:r w:rsidR="00F9469A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, утверждаемой </w:t>
      </w:r>
      <w:r>
        <w:rPr>
          <w:rFonts w:ascii="Times New Roman CYR" w:hAnsi="Times New Roman CYR" w:cs="Times New Roman CYR"/>
          <w:sz w:val="26"/>
          <w:szCs w:val="26"/>
        </w:rPr>
        <w:t>постановлением Администрации</w:t>
      </w:r>
      <w:r w:rsidRPr="00282EA2">
        <w:rPr>
          <w:rFonts w:ascii="Times New Roman CYR" w:hAnsi="Times New Roman CYR" w:cs="Times New Roman CYR"/>
          <w:sz w:val="26"/>
          <w:szCs w:val="26"/>
        </w:rPr>
        <w:t>.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>5.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282EA2">
        <w:rPr>
          <w:rFonts w:ascii="Times New Roman CYR" w:hAnsi="Times New Roman CYR" w:cs="Times New Roman CYR"/>
          <w:sz w:val="26"/>
          <w:szCs w:val="26"/>
        </w:rPr>
        <w:t xml:space="preserve">Планирование бюджетных ассигнований на исполнение принимаемых обязательств осуществляется в соответствии с законами Российской Федерации и Ярославской области, </w:t>
      </w:r>
      <w:r w:rsidR="00E50149">
        <w:rPr>
          <w:rFonts w:ascii="Times New Roman CYR" w:hAnsi="Times New Roman CYR" w:cs="Times New Roman CYR"/>
          <w:sz w:val="26"/>
          <w:szCs w:val="26"/>
        </w:rPr>
        <w:t xml:space="preserve">нормативными правовыми актами </w:t>
      </w:r>
      <w:proofErr w:type="spellStart"/>
      <w:r w:rsidR="00F9469A">
        <w:rPr>
          <w:rFonts w:ascii="Times New Roman CYR" w:hAnsi="Times New Roman CYR" w:cs="Times New Roman CYR"/>
          <w:sz w:val="26"/>
          <w:szCs w:val="26"/>
        </w:rPr>
        <w:t>Охотинского</w:t>
      </w:r>
      <w:proofErr w:type="spellEnd"/>
      <w:r w:rsidR="00F9469A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="00E50149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282EA2">
        <w:rPr>
          <w:rFonts w:ascii="Times New Roman CYR" w:hAnsi="Times New Roman CYR" w:cs="Times New Roman CYR"/>
          <w:sz w:val="26"/>
          <w:szCs w:val="26"/>
        </w:rPr>
        <w:t>иными нормативными правовыми актами, договорами и соглашениями, предлагаемыми (планируемыми) к принятию или изменению в текущем или очередном финансовом году, предлагаемыми (планируемыми) к принятию или изменению в связи с увеличением объема бюджетных ассигнований, предусмотренного на исполнение соответствующих обязательств</w:t>
      </w:r>
      <w:proofErr w:type="gramEnd"/>
      <w:r w:rsidRPr="00282EA2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F9469A">
        <w:rPr>
          <w:rFonts w:ascii="Times New Roman CYR" w:hAnsi="Times New Roman CYR" w:cs="Times New Roman CYR"/>
          <w:sz w:val="26"/>
          <w:szCs w:val="26"/>
        </w:rPr>
        <w:t>Охотинского</w:t>
      </w:r>
      <w:proofErr w:type="spellEnd"/>
      <w:r w:rsidR="00F9469A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="00E50149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в текущем финансовом году, включая договоры и соглашения, </w:t>
      </w:r>
      <w:r w:rsidRPr="00282EA2">
        <w:rPr>
          <w:rFonts w:ascii="Times New Roman CYR" w:hAnsi="Times New Roman CYR" w:cs="Times New Roman CYR"/>
          <w:sz w:val="26"/>
          <w:szCs w:val="26"/>
        </w:rPr>
        <w:lastRenderedPageBreak/>
        <w:t>подлежащие заключению получателями бюджетных средств во исполнение указанных законов и иных нормативных правовых актов.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 xml:space="preserve">6. Планирование бюджетных ассигнований на новый плановый период осуществляется с использованием параметров планового периода </w:t>
      </w:r>
      <w:r>
        <w:rPr>
          <w:rFonts w:ascii="Times New Roman CYR" w:hAnsi="Times New Roman CYR" w:cs="Times New Roman CYR"/>
          <w:sz w:val="26"/>
          <w:szCs w:val="26"/>
        </w:rPr>
        <w:t xml:space="preserve">решения о бюджете </w:t>
      </w:r>
      <w:proofErr w:type="spellStart"/>
      <w:r w:rsidR="00F9469A">
        <w:rPr>
          <w:rFonts w:ascii="Times New Roman CYR" w:hAnsi="Times New Roman CYR" w:cs="Times New Roman CYR"/>
          <w:sz w:val="26"/>
          <w:szCs w:val="26"/>
        </w:rPr>
        <w:t>Охотинского</w:t>
      </w:r>
      <w:proofErr w:type="spellEnd"/>
      <w:r w:rsidR="00F9469A"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="00F9469A" w:rsidRPr="00282EA2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на текущий финансовый год и на плановый период. Объем планируемых бюджетных ассигнований на второй год нового планового периода равен объему утвержденных бюджетных ассигнований второго года планового периода действующего </w:t>
      </w:r>
      <w:r w:rsidR="00F7168E">
        <w:rPr>
          <w:rFonts w:ascii="Times New Roman CYR" w:hAnsi="Times New Roman CYR" w:cs="Times New Roman CYR"/>
          <w:sz w:val="26"/>
          <w:szCs w:val="26"/>
        </w:rPr>
        <w:t>решения о бюджете городского поселения Мышкин</w:t>
      </w:r>
      <w:r w:rsidR="00F7168E" w:rsidRPr="00282EA2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282EA2">
        <w:rPr>
          <w:rFonts w:ascii="Times New Roman CYR" w:hAnsi="Times New Roman CYR" w:cs="Times New Roman CYR"/>
          <w:sz w:val="26"/>
          <w:szCs w:val="26"/>
        </w:rPr>
        <w:t>на текущий финансовый год и на плановый период.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>Объемы планируемых бюджетных ассигнований на исполнение действующих расходных обязательств в очередном финансовом году и плановом периоде корректируются в соответствии с объемами бюджетных инвестиций и расходов, возникших в результате структурных и организационных преобразований в установленных сферах деятельности (включая оптимизацию штатной численности и фонда оплаты труда и изменение контингента получателей), а также суммами средств, необходимых для реализации принятых решений или решений, планируемых к принятию.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 xml:space="preserve">7. Планирование (изменение) бюджетных ассигнований осуществляется с использованием государственной информационной системы </w:t>
      </w:r>
      <w:r w:rsidR="00C71531">
        <w:rPr>
          <w:rFonts w:ascii="Times New Roman CYR" w:hAnsi="Times New Roman CYR" w:cs="Times New Roman CYR"/>
          <w:sz w:val="26"/>
          <w:szCs w:val="26"/>
        </w:rPr>
        <w:t>«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Единая интегрированная информационная система управления бюджетным процессом </w:t>
      </w:r>
      <w:r w:rsidR="00C71531">
        <w:rPr>
          <w:rFonts w:ascii="Times New Roman CYR" w:hAnsi="Times New Roman CYR" w:cs="Times New Roman CYR"/>
          <w:sz w:val="26"/>
          <w:szCs w:val="26"/>
        </w:rPr>
        <w:t>«</w:t>
      </w:r>
      <w:r w:rsidRPr="00282EA2">
        <w:rPr>
          <w:rFonts w:ascii="Times New Roman CYR" w:hAnsi="Times New Roman CYR" w:cs="Times New Roman CYR"/>
          <w:sz w:val="26"/>
          <w:szCs w:val="26"/>
        </w:rPr>
        <w:t>Электронный бюджет Ярославской области</w:t>
      </w:r>
      <w:r w:rsidR="00C71531">
        <w:rPr>
          <w:rFonts w:ascii="Times New Roman CYR" w:hAnsi="Times New Roman CYR" w:cs="Times New Roman CYR"/>
          <w:sz w:val="26"/>
          <w:szCs w:val="26"/>
        </w:rPr>
        <w:t>»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(далее - ГИС ЕИИС УБП </w:t>
      </w:r>
      <w:r w:rsidR="00C71531">
        <w:rPr>
          <w:rFonts w:ascii="Times New Roman CYR" w:hAnsi="Times New Roman CYR" w:cs="Times New Roman CYR"/>
          <w:sz w:val="26"/>
          <w:szCs w:val="26"/>
        </w:rPr>
        <w:t>«</w:t>
      </w:r>
      <w:r w:rsidRPr="00282EA2">
        <w:rPr>
          <w:rFonts w:ascii="Times New Roman CYR" w:hAnsi="Times New Roman CYR" w:cs="Times New Roman CYR"/>
          <w:sz w:val="26"/>
          <w:szCs w:val="26"/>
        </w:rPr>
        <w:t>Электронный бюджет Ярославской области</w:t>
      </w:r>
      <w:r w:rsidR="00C71531">
        <w:rPr>
          <w:rFonts w:ascii="Times New Roman CYR" w:hAnsi="Times New Roman CYR" w:cs="Times New Roman CYR"/>
          <w:sz w:val="26"/>
          <w:szCs w:val="26"/>
        </w:rPr>
        <w:t>»</w:t>
      </w:r>
      <w:r w:rsidRPr="00282EA2">
        <w:rPr>
          <w:rFonts w:ascii="Times New Roman CYR" w:hAnsi="Times New Roman CYR" w:cs="Times New Roman CYR"/>
          <w:sz w:val="26"/>
          <w:szCs w:val="26"/>
        </w:rPr>
        <w:t>).</w:t>
      </w:r>
    </w:p>
    <w:p w:rsidR="00282EA2" w:rsidRPr="00F7168E" w:rsidRDefault="00282EA2" w:rsidP="00F7168E">
      <w:pPr>
        <w:ind w:right="-1"/>
        <w:rPr>
          <w:rFonts w:ascii="Times New Roman" w:hAnsi="Times New Roman" w:cs="Times New Roman"/>
          <w:sz w:val="26"/>
          <w:szCs w:val="26"/>
        </w:rPr>
      </w:pPr>
      <w:bookmarkStart w:id="1" w:name="P71"/>
      <w:bookmarkEnd w:id="1"/>
      <w:r w:rsidRPr="00282EA2">
        <w:rPr>
          <w:sz w:val="26"/>
          <w:szCs w:val="26"/>
        </w:rPr>
        <w:t xml:space="preserve">8. Планирование бюджетных ассигнований осуществляется в соответствии с </w:t>
      </w:r>
      <w:r w:rsidR="00F7168E">
        <w:rPr>
          <w:sz w:val="26"/>
          <w:szCs w:val="26"/>
        </w:rPr>
        <w:t>Планом-</w:t>
      </w:r>
      <w:hyperlink r:id="rId7" w:tooltip="Постановление Правительства ЯО от 31.05.2023 N 529-п &quot;Об утверждении Порядка составления проекта областного бюджета и проекта бюджета Территориального фонда обязательного медицинского страхования Ярославской области на очередной финансовый год и на плановый пе">
        <w:r w:rsidR="00F7168E">
          <w:rPr>
            <w:sz w:val="26"/>
            <w:szCs w:val="26"/>
          </w:rPr>
          <w:t>графиком</w:t>
        </w:r>
      </w:hyperlink>
      <w:r w:rsidR="00F7168E" w:rsidRPr="00F7168E">
        <w:rPr>
          <w:rFonts w:ascii="Times New Roman" w:hAnsi="Times New Roman" w:cs="Times New Roman"/>
          <w:sz w:val="26"/>
          <w:szCs w:val="26"/>
        </w:rPr>
        <w:t xml:space="preserve"> разработки проекта бюджета городского поселения Мышкин</w:t>
      </w:r>
      <w:r w:rsidRPr="00282EA2">
        <w:rPr>
          <w:sz w:val="26"/>
          <w:szCs w:val="26"/>
        </w:rPr>
        <w:t xml:space="preserve"> на очередной финансовый год и на плановый период, </w:t>
      </w:r>
      <w:r w:rsidR="00F7168E">
        <w:rPr>
          <w:sz w:val="26"/>
          <w:szCs w:val="26"/>
        </w:rPr>
        <w:t>утвержденным постановлением Администрации</w:t>
      </w:r>
      <w:r w:rsidRPr="00282EA2">
        <w:rPr>
          <w:sz w:val="26"/>
          <w:szCs w:val="26"/>
        </w:rPr>
        <w:t>.</w:t>
      </w:r>
    </w:p>
    <w:p w:rsidR="00F7168E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 xml:space="preserve">При подготовке </w:t>
      </w:r>
      <w:r w:rsidR="00F7168E">
        <w:rPr>
          <w:rFonts w:ascii="Times New Roman CYR" w:hAnsi="Times New Roman CYR" w:cs="Times New Roman CYR"/>
          <w:sz w:val="26"/>
          <w:szCs w:val="26"/>
        </w:rPr>
        <w:t xml:space="preserve">к </w:t>
      </w:r>
      <w:r w:rsidRPr="00282EA2">
        <w:rPr>
          <w:rFonts w:ascii="Times New Roman CYR" w:hAnsi="Times New Roman CYR" w:cs="Times New Roman CYR"/>
          <w:sz w:val="26"/>
          <w:szCs w:val="26"/>
        </w:rPr>
        <w:t>изменению действующих расходных обязательств главны</w:t>
      </w:r>
      <w:r w:rsidR="00F7168E">
        <w:rPr>
          <w:rFonts w:ascii="Times New Roman CYR" w:hAnsi="Times New Roman CYR" w:cs="Times New Roman CYR"/>
          <w:sz w:val="26"/>
          <w:szCs w:val="26"/>
        </w:rPr>
        <w:t>й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распорядител</w:t>
      </w:r>
      <w:r w:rsidR="00F7168E">
        <w:rPr>
          <w:rFonts w:ascii="Times New Roman CYR" w:hAnsi="Times New Roman CYR" w:cs="Times New Roman CYR"/>
          <w:sz w:val="26"/>
          <w:szCs w:val="26"/>
        </w:rPr>
        <w:t>ь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средств </w:t>
      </w:r>
      <w:r w:rsidR="00F7168E">
        <w:rPr>
          <w:rFonts w:ascii="Times New Roman CYR" w:hAnsi="Times New Roman CYR" w:cs="Times New Roman CYR"/>
          <w:sz w:val="26"/>
          <w:szCs w:val="26"/>
        </w:rPr>
        <w:t>местного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бюджета отража</w:t>
      </w:r>
      <w:r w:rsidR="00F7168E">
        <w:rPr>
          <w:rFonts w:ascii="Times New Roman CYR" w:hAnsi="Times New Roman CYR" w:cs="Times New Roman CYR"/>
          <w:sz w:val="26"/>
          <w:szCs w:val="26"/>
        </w:rPr>
        <w:t>е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т изменения объемов бюджетных ассигнований в ГИС ЕИИС УБП </w:t>
      </w:r>
      <w:r w:rsidR="00C71531">
        <w:rPr>
          <w:rFonts w:ascii="Times New Roman CYR" w:hAnsi="Times New Roman CYR" w:cs="Times New Roman CYR"/>
          <w:sz w:val="26"/>
          <w:szCs w:val="26"/>
        </w:rPr>
        <w:t>«</w:t>
      </w:r>
      <w:r w:rsidRPr="00282EA2">
        <w:rPr>
          <w:rFonts w:ascii="Times New Roman CYR" w:hAnsi="Times New Roman CYR" w:cs="Times New Roman CYR"/>
          <w:sz w:val="26"/>
          <w:szCs w:val="26"/>
        </w:rPr>
        <w:t>Электронный бюджет Ярославской области</w:t>
      </w:r>
      <w:r w:rsidR="00C71531">
        <w:rPr>
          <w:rFonts w:ascii="Times New Roman CYR" w:hAnsi="Times New Roman CYR" w:cs="Times New Roman CYR"/>
          <w:sz w:val="26"/>
          <w:szCs w:val="26"/>
        </w:rPr>
        <w:t>»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путем формирования электронного документа </w:t>
      </w:r>
      <w:r w:rsidR="00C71531">
        <w:rPr>
          <w:rFonts w:ascii="Times New Roman CYR" w:hAnsi="Times New Roman CYR" w:cs="Times New Roman CYR"/>
          <w:sz w:val="26"/>
          <w:szCs w:val="26"/>
        </w:rPr>
        <w:t>«</w:t>
      </w:r>
      <w:r w:rsidRPr="00282EA2">
        <w:rPr>
          <w:rFonts w:ascii="Times New Roman CYR" w:hAnsi="Times New Roman CYR" w:cs="Times New Roman CYR"/>
          <w:sz w:val="26"/>
          <w:szCs w:val="26"/>
        </w:rPr>
        <w:t>Бюджетные ассигнования</w:t>
      </w:r>
      <w:r w:rsidR="00C71531">
        <w:rPr>
          <w:rFonts w:ascii="Times New Roman CYR" w:hAnsi="Times New Roman CYR" w:cs="Times New Roman CYR"/>
          <w:sz w:val="26"/>
          <w:szCs w:val="26"/>
        </w:rPr>
        <w:t>»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с указанием методики, обосновывающе</w:t>
      </w:r>
      <w:r w:rsidR="00F7168E">
        <w:rPr>
          <w:rFonts w:ascii="Times New Roman CYR" w:hAnsi="Times New Roman CYR" w:cs="Times New Roman CYR"/>
          <w:sz w:val="26"/>
          <w:szCs w:val="26"/>
        </w:rPr>
        <w:t>й расчет бюджетных ассигнований.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 xml:space="preserve"> Предложения по принимаемым в очередном финансовом году и плановом периоде расходным обязательствам должны содержать оценку объема бюджетных средств, необходимых для финансового обеспечения принимаемых расходных обязательств.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>Предложения по изменению действующих расходных обязательств должны содержать: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 xml:space="preserve">- оценку объема бюджетных средств, высвобождающихся в связи с окончанием срока действия расходных обязательств, отменой расходных </w:t>
      </w:r>
      <w:r w:rsidRPr="00282EA2">
        <w:rPr>
          <w:rFonts w:ascii="Times New Roman CYR" w:hAnsi="Times New Roman CYR" w:cs="Times New Roman CYR"/>
          <w:sz w:val="26"/>
          <w:szCs w:val="26"/>
        </w:rPr>
        <w:lastRenderedPageBreak/>
        <w:t>обязательств, а также в ходе оптимизации действующих расходных обязательств;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>- оценку объема бюджетных средств, перераспределяемых в ходе оптимизации действующих расходных обязательств.</w:t>
      </w:r>
    </w:p>
    <w:p w:rsidR="00282EA2" w:rsidRPr="00282EA2" w:rsidRDefault="00282EA2" w:rsidP="00282EA2">
      <w:pPr>
        <w:pStyle w:val="ConsPlusNormal"/>
        <w:spacing w:before="20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82EA2">
        <w:rPr>
          <w:rFonts w:ascii="Times New Roman CYR" w:hAnsi="Times New Roman CYR" w:cs="Times New Roman CYR"/>
          <w:sz w:val="26"/>
          <w:szCs w:val="26"/>
        </w:rPr>
        <w:t xml:space="preserve">На основании данных по объемам бюджетных ассигнований, размещенных главными распорядителями средств </w:t>
      </w:r>
      <w:r w:rsidR="0040478E">
        <w:rPr>
          <w:rFonts w:ascii="Times New Roman CYR" w:hAnsi="Times New Roman CYR" w:cs="Times New Roman CYR"/>
          <w:sz w:val="26"/>
          <w:szCs w:val="26"/>
        </w:rPr>
        <w:t>местного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бюджета в ГИС ЕИИС УБП </w:t>
      </w:r>
      <w:r w:rsidR="00C71531">
        <w:rPr>
          <w:rFonts w:ascii="Times New Roman CYR" w:hAnsi="Times New Roman CYR" w:cs="Times New Roman CYR"/>
          <w:sz w:val="26"/>
          <w:szCs w:val="26"/>
        </w:rPr>
        <w:t>«</w:t>
      </w:r>
      <w:r w:rsidRPr="00282EA2">
        <w:rPr>
          <w:rFonts w:ascii="Times New Roman CYR" w:hAnsi="Times New Roman CYR" w:cs="Times New Roman CYR"/>
          <w:sz w:val="26"/>
          <w:szCs w:val="26"/>
        </w:rPr>
        <w:t>Электронный бюджет Ярославской области</w:t>
      </w:r>
      <w:r w:rsidR="00C71531">
        <w:rPr>
          <w:rFonts w:ascii="Times New Roman CYR" w:hAnsi="Times New Roman CYR" w:cs="Times New Roman CYR"/>
          <w:sz w:val="26"/>
          <w:szCs w:val="26"/>
        </w:rPr>
        <w:t>»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40478E">
        <w:rPr>
          <w:rFonts w:ascii="Times New Roman CYR" w:hAnsi="Times New Roman CYR" w:cs="Times New Roman CYR"/>
          <w:sz w:val="26"/>
          <w:szCs w:val="26"/>
        </w:rPr>
        <w:t>Администрация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в срок до </w:t>
      </w:r>
      <w:r w:rsidR="0040478E" w:rsidRPr="00DA5611">
        <w:rPr>
          <w:rFonts w:ascii="Times New Roman CYR" w:hAnsi="Times New Roman CYR" w:cs="Times New Roman CYR"/>
          <w:sz w:val="26"/>
          <w:szCs w:val="26"/>
        </w:rPr>
        <w:t>01</w:t>
      </w:r>
      <w:r w:rsidR="00DA5611" w:rsidRPr="00DA561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40478E" w:rsidRPr="00DA5611">
        <w:rPr>
          <w:rFonts w:ascii="Times New Roman CYR" w:hAnsi="Times New Roman CYR" w:cs="Times New Roman CYR"/>
          <w:sz w:val="26"/>
          <w:szCs w:val="26"/>
        </w:rPr>
        <w:t>ноября</w:t>
      </w:r>
      <w:r w:rsidR="00DA5611">
        <w:rPr>
          <w:rFonts w:ascii="Times New Roman CYR" w:hAnsi="Times New Roman CYR" w:cs="Times New Roman CYR"/>
          <w:sz w:val="26"/>
          <w:szCs w:val="26"/>
          <w:u w:val="single"/>
        </w:rPr>
        <w:t xml:space="preserve"> 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текущего финансового года формирует проект расходной части </w:t>
      </w:r>
      <w:r w:rsidR="0040478E">
        <w:rPr>
          <w:rFonts w:ascii="Times New Roman CYR" w:hAnsi="Times New Roman CYR" w:cs="Times New Roman CYR"/>
          <w:sz w:val="26"/>
          <w:szCs w:val="26"/>
        </w:rPr>
        <w:t>местного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бюджета на очередной финансовый год и на плановый период.</w:t>
      </w:r>
    </w:p>
    <w:p w:rsidR="00FE69B1" w:rsidRPr="00282EA2" w:rsidRDefault="00FE69B1" w:rsidP="00FE69B1">
      <w:pPr>
        <w:widowControl/>
        <w:ind w:firstLine="540"/>
        <w:rPr>
          <w:sz w:val="26"/>
          <w:szCs w:val="26"/>
        </w:rPr>
      </w:pPr>
    </w:p>
    <w:p w:rsidR="00C716F1" w:rsidRDefault="00C716F1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282EA2" w:rsidRDefault="00282EA2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875E20">
      <w:pPr>
        <w:shd w:val="clear" w:color="auto" w:fill="FFFFFF" w:themeFill="background1"/>
        <w:ind w:firstLine="567"/>
        <w:rPr>
          <w:sz w:val="26"/>
          <w:szCs w:val="26"/>
        </w:rPr>
      </w:pPr>
    </w:p>
    <w:p w:rsidR="00F1597F" w:rsidRDefault="00F1597F" w:rsidP="00B552C8">
      <w:pPr>
        <w:shd w:val="clear" w:color="auto" w:fill="FFFFFF" w:themeFill="background1"/>
        <w:ind w:firstLine="0"/>
        <w:rPr>
          <w:sz w:val="26"/>
          <w:szCs w:val="26"/>
        </w:rPr>
      </w:pPr>
    </w:p>
    <w:p w:rsidR="00282EA2" w:rsidRPr="000917BE" w:rsidRDefault="00282EA2" w:rsidP="00282EA2">
      <w:pPr>
        <w:pStyle w:val="ConsPlusNormal"/>
        <w:jc w:val="right"/>
        <w:outlineLvl w:val="0"/>
        <w:rPr>
          <w:rFonts w:ascii="Times New Roman CYR" w:hAnsi="Times New Roman CYR" w:cs="Times New Roman CYR"/>
          <w:sz w:val="26"/>
          <w:szCs w:val="26"/>
        </w:rPr>
      </w:pPr>
      <w:r w:rsidRPr="000917BE">
        <w:rPr>
          <w:rFonts w:ascii="Times New Roman CYR" w:hAnsi="Times New Roman CYR" w:cs="Times New Roman CYR"/>
          <w:sz w:val="26"/>
          <w:szCs w:val="26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0917BE">
        <w:rPr>
          <w:rFonts w:ascii="Times New Roman CYR" w:hAnsi="Times New Roman CYR" w:cs="Times New Roman CYR"/>
          <w:sz w:val="26"/>
          <w:szCs w:val="26"/>
        </w:rPr>
        <w:t xml:space="preserve"> к </w:t>
      </w:r>
    </w:p>
    <w:p w:rsidR="00282EA2" w:rsidRPr="000917BE" w:rsidRDefault="00282EA2" w:rsidP="00282EA2">
      <w:pPr>
        <w:pStyle w:val="ConsPlusNormal"/>
        <w:jc w:val="right"/>
        <w:rPr>
          <w:rFonts w:ascii="Times New Roman CYR" w:hAnsi="Times New Roman CYR" w:cs="Times New Roman CYR"/>
          <w:sz w:val="26"/>
          <w:szCs w:val="26"/>
        </w:rPr>
      </w:pPr>
      <w:r w:rsidRPr="000917BE">
        <w:rPr>
          <w:rFonts w:ascii="Times New Roman CYR" w:hAnsi="Times New Roman CYR" w:cs="Times New Roman CYR"/>
          <w:sz w:val="26"/>
          <w:szCs w:val="26"/>
        </w:rPr>
        <w:t xml:space="preserve">Постановлению Администрации </w:t>
      </w:r>
    </w:p>
    <w:p w:rsidR="00282EA2" w:rsidRPr="000917BE" w:rsidRDefault="00F9469A" w:rsidP="00282EA2">
      <w:pPr>
        <w:pStyle w:val="ConsPlusNormal"/>
        <w:jc w:val="right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Охотинского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</w:p>
    <w:p w:rsidR="00282EA2" w:rsidRPr="00282EA2" w:rsidRDefault="00282EA2" w:rsidP="00282EA2">
      <w:pPr>
        <w:pStyle w:val="ConsPlusNormal"/>
        <w:jc w:val="right"/>
        <w:rPr>
          <w:rFonts w:ascii="Times New Roman CYR" w:hAnsi="Times New Roman CYR" w:cs="Times New Roman CYR"/>
          <w:sz w:val="26"/>
          <w:szCs w:val="26"/>
        </w:rPr>
      </w:pPr>
      <w:r w:rsidRPr="000917BE">
        <w:rPr>
          <w:rFonts w:ascii="Times New Roman CYR" w:hAnsi="Times New Roman CYR" w:cs="Times New Roman CYR"/>
          <w:sz w:val="26"/>
          <w:szCs w:val="26"/>
        </w:rPr>
        <w:t xml:space="preserve">от </w:t>
      </w:r>
      <w:r w:rsidR="00F9469A">
        <w:rPr>
          <w:rFonts w:ascii="Times New Roman CYR" w:hAnsi="Times New Roman CYR" w:cs="Times New Roman CYR"/>
          <w:sz w:val="26"/>
          <w:szCs w:val="26"/>
        </w:rPr>
        <w:t>0</w:t>
      </w:r>
      <w:r w:rsidR="005206A8">
        <w:rPr>
          <w:rFonts w:ascii="Times New Roman CYR" w:hAnsi="Times New Roman CYR" w:cs="Times New Roman CYR"/>
          <w:sz w:val="26"/>
          <w:szCs w:val="26"/>
        </w:rPr>
        <w:t>8</w:t>
      </w:r>
      <w:r w:rsidR="00293D86">
        <w:rPr>
          <w:rFonts w:ascii="Times New Roman CYR" w:hAnsi="Times New Roman CYR" w:cs="Times New Roman CYR"/>
          <w:sz w:val="26"/>
          <w:szCs w:val="26"/>
        </w:rPr>
        <w:t>.0</w:t>
      </w:r>
      <w:r w:rsidR="005206A8">
        <w:rPr>
          <w:rFonts w:ascii="Times New Roman CYR" w:hAnsi="Times New Roman CYR" w:cs="Times New Roman CYR"/>
          <w:sz w:val="26"/>
          <w:szCs w:val="26"/>
        </w:rPr>
        <w:t>2</w:t>
      </w:r>
      <w:r w:rsidRPr="000917BE">
        <w:rPr>
          <w:rFonts w:ascii="Times New Roman CYR" w:hAnsi="Times New Roman CYR" w:cs="Times New Roman CYR"/>
          <w:sz w:val="26"/>
          <w:szCs w:val="26"/>
        </w:rPr>
        <w:t>.202</w:t>
      </w:r>
      <w:r w:rsidR="00F9469A">
        <w:rPr>
          <w:rFonts w:ascii="Times New Roman CYR" w:hAnsi="Times New Roman CYR" w:cs="Times New Roman CYR"/>
          <w:sz w:val="26"/>
          <w:szCs w:val="26"/>
        </w:rPr>
        <w:t>4</w:t>
      </w:r>
      <w:r w:rsidRPr="000917BE">
        <w:rPr>
          <w:rFonts w:ascii="Times New Roman CYR" w:hAnsi="Times New Roman CYR" w:cs="Times New Roman CYR"/>
          <w:sz w:val="26"/>
          <w:szCs w:val="26"/>
        </w:rPr>
        <w:t xml:space="preserve"> №</w:t>
      </w:r>
      <w:r w:rsidR="00293D86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206A8">
        <w:rPr>
          <w:rFonts w:ascii="Times New Roman CYR" w:hAnsi="Times New Roman CYR" w:cs="Times New Roman CYR"/>
          <w:sz w:val="26"/>
          <w:szCs w:val="26"/>
        </w:rPr>
        <w:t>24а</w:t>
      </w:r>
      <w:r w:rsidRPr="00282EA2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282EA2" w:rsidRPr="00282EA2" w:rsidRDefault="00282EA2" w:rsidP="00282EA2">
      <w:pPr>
        <w:rPr>
          <w:sz w:val="26"/>
          <w:szCs w:val="26"/>
        </w:rPr>
      </w:pPr>
    </w:p>
    <w:p w:rsidR="00282EA2" w:rsidRPr="00282EA2" w:rsidRDefault="00282EA2" w:rsidP="00282EA2">
      <w:pPr>
        <w:rPr>
          <w:sz w:val="26"/>
          <w:szCs w:val="26"/>
        </w:rPr>
      </w:pPr>
    </w:p>
    <w:p w:rsidR="00282EA2" w:rsidRPr="00F1597F" w:rsidRDefault="00282EA2" w:rsidP="00282EA2">
      <w:pPr>
        <w:ind w:firstLine="0"/>
        <w:jc w:val="center"/>
        <w:rPr>
          <w:b/>
          <w:sz w:val="26"/>
          <w:szCs w:val="26"/>
        </w:rPr>
      </w:pPr>
      <w:r w:rsidRPr="00F1597F">
        <w:rPr>
          <w:b/>
          <w:sz w:val="26"/>
          <w:szCs w:val="26"/>
        </w:rPr>
        <w:t>Методика</w:t>
      </w:r>
    </w:p>
    <w:p w:rsidR="00282EA2" w:rsidRPr="00282EA2" w:rsidRDefault="00282EA2" w:rsidP="00282EA2">
      <w:pPr>
        <w:tabs>
          <w:tab w:val="left" w:pos="0"/>
        </w:tabs>
        <w:ind w:firstLine="0"/>
        <w:jc w:val="center"/>
        <w:rPr>
          <w:sz w:val="26"/>
          <w:szCs w:val="26"/>
        </w:rPr>
      </w:pPr>
      <w:r w:rsidRPr="00282EA2">
        <w:rPr>
          <w:sz w:val="26"/>
          <w:szCs w:val="26"/>
        </w:rPr>
        <w:t xml:space="preserve">планирования бюджетных ассигнований бюджета </w:t>
      </w:r>
    </w:p>
    <w:p w:rsidR="00282EA2" w:rsidRDefault="00F9469A" w:rsidP="00F9469A">
      <w:pPr>
        <w:shd w:val="clear" w:color="auto" w:fill="FFFFFF" w:themeFill="background1"/>
        <w:ind w:firstLine="567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Охотинского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282EA2" w:rsidRDefault="00282EA2" w:rsidP="00282EA2">
      <w:pPr>
        <w:rPr>
          <w:sz w:val="26"/>
          <w:szCs w:val="26"/>
        </w:rPr>
      </w:pPr>
    </w:p>
    <w:p w:rsidR="00282EA2" w:rsidRPr="00282EA2" w:rsidRDefault="00282EA2" w:rsidP="00282EA2">
      <w:pPr>
        <w:adjustRightInd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 xml:space="preserve">1. Настоящая Методика определяет порядок расчета бюджетных ассигнований </w:t>
      </w:r>
      <w:r w:rsidR="00D57851">
        <w:rPr>
          <w:sz w:val="26"/>
          <w:szCs w:val="26"/>
        </w:rPr>
        <w:t>местного</w:t>
      </w:r>
      <w:r w:rsidRPr="00282EA2">
        <w:rPr>
          <w:sz w:val="26"/>
          <w:szCs w:val="26"/>
        </w:rPr>
        <w:t xml:space="preserve"> бюджета на очередной финансовый год и на плановый период.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2. Расчет бюджетных ассигнований осуществляется на основе единых подходов, с учетом отраслевых (ведомственных) особенностей планирования.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 xml:space="preserve">3. В случаях утверждения нормативными правовыми актами </w:t>
      </w:r>
      <w:r w:rsidR="00D57851">
        <w:rPr>
          <w:sz w:val="26"/>
          <w:szCs w:val="26"/>
        </w:rPr>
        <w:t>Администрации</w:t>
      </w:r>
      <w:r w:rsidR="006505D1">
        <w:rPr>
          <w:sz w:val="26"/>
          <w:szCs w:val="26"/>
        </w:rPr>
        <w:t xml:space="preserve"> </w:t>
      </w:r>
      <w:proofErr w:type="spellStart"/>
      <w:r w:rsidR="00F9469A">
        <w:rPr>
          <w:sz w:val="26"/>
          <w:szCs w:val="26"/>
        </w:rPr>
        <w:t>Охотинского</w:t>
      </w:r>
      <w:proofErr w:type="spellEnd"/>
      <w:r w:rsidR="00F9469A">
        <w:rPr>
          <w:sz w:val="26"/>
          <w:szCs w:val="26"/>
        </w:rPr>
        <w:t xml:space="preserve"> сельского поселения </w:t>
      </w:r>
      <w:r w:rsidR="006505D1">
        <w:rPr>
          <w:sz w:val="26"/>
          <w:szCs w:val="26"/>
        </w:rPr>
        <w:t>(далее – Администрация)</w:t>
      </w:r>
      <w:r w:rsidRPr="00282EA2">
        <w:rPr>
          <w:sz w:val="26"/>
          <w:szCs w:val="26"/>
        </w:rPr>
        <w:t xml:space="preserve"> методик расчета бюджетных ассигнований по отдельным целевым статьям расходов </w:t>
      </w:r>
      <w:r w:rsidR="00D57851">
        <w:rPr>
          <w:sz w:val="26"/>
          <w:szCs w:val="26"/>
        </w:rPr>
        <w:t>местного</w:t>
      </w:r>
      <w:r w:rsidRPr="00282EA2">
        <w:rPr>
          <w:sz w:val="26"/>
          <w:szCs w:val="26"/>
        </w:rPr>
        <w:t xml:space="preserve"> бюджета планирование осуществляется в соответствии с данными методиками.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4. При планировании бюджетных ассигнований применяются следующие методы расчетов: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- метод индексации расходов, под которым понимается расчет бюджетных ассигнований путем индексации объема бюджетных ассигнований текущего (отчетного) года на коэффициент уровня инфляции или иной коэффициент;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- нормативный метод, под которым понимается расчет бюджетных ассигнований на основании нормативов, утвержденных соответствующим нормативным правовым актом;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- плановый метод, под которым понимается расчет объема бюджетных ассигнований в соответствии с нормативными правовыми актами Российской Федерации</w:t>
      </w:r>
      <w:r w:rsidR="0004094E">
        <w:rPr>
          <w:sz w:val="26"/>
          <w:szCs w:val="26"/>
        </w:rPr>
        <w:t>,</w:t>
      </w:r>
      <w:r w:rsidRPr="00282EA2">
        <w:rPr>
          <w:sz w:val="26"/>
          <w:szCs w:val="26"/>
        </w:rPr>
        <w:t xml:space="preserve"> Ярославской области, </w:t>
      </w:r>
      <w:proofErr w:type="spellStart"/>
      <w:r w:rsidR="00F9469A">
        <w:rPr>
          <w:sz w:val="26"/>
          <w:szCs w:val="26"/>
        </w:rPr>
        <w:t>Охотинского</w:t>
      </w:r>
      <w:proofErr w:type="spellEnd"/>
      <w:r w:rsidR="00F9469A">
        <w:rPr>
          <w:sz w:val="26"/>
          <w:szCs w:val="26"/>
        </w:rPr>
        <w:t xml:space="preserve"> сельского поселения</w:t>
      </w:r>
      <w:r w:rsidR="0004094E">
        <w:rPr>
          <w:sz w:val="26"/>
          <w:szCs w:val="26"/>
        </w:rPr>
        <w:t xml:space="preserve">, </w:t>
      </w:r>
      <w:r w:rsidRPr="00282EA2">
        <w:rPr>
          <w:sz w:val="26"/>
          <w:szCs w:val="26"/>
        </w:rPr>
        <w:t xml:space="preserve">договорами, соглашениями, определяющими расходные обязательства </w:t>
      </w:r>
      <w:r w:rsidR="00F9469A" w:rsidRPr="00F9469A">
        <w:rPr>
          <w:sz w:val="26"/>
          <w:szCs w:val="26"/>
        </w:rPr>
        <w:t xml:space="preserve"> </w:t>
      </w:r>
      <w:proofErr w:type="spellStart"/>
      <w:r w:rsidR="00F9469A">
        <w:rPr>
          <w:sz w:val="26"/>
          <w:szCs w:val="26"/>
        </w:rPr>
        <w:t>Охотинского</w:t>
      </w:r>
      <w:proofErr w:type="spellEnd"/>
      <w:r w:rsidR="00F9469A">
        <w:rPr>
          <w:sz w:val="26"/>
          <w:szCs w:val="26"/>
        </w:rPr>
        <w:t xml:space="preserve"> сельского поселения</w:t>
      </w:r>
      <w:r w:rsidRPr="00282EA2">
        <w:rPr>
          <w:sz w:val="26"/>
          <w:szCs w:val="26"/>
        </w:rPr>
        <w:t>;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- сметный метод, под которым понимается установление объема бюджетных ассигнований на основе детализированной сметы на выполнение работ;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- иные методы расчетов, под которыми понимаются расчеты объема бюджетных ассигнований методами, отличными от вышеперечисленных методов или сочетающими их в соответствии с действующим законодательством.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5. Планирование бюджетных ассигнований осуществляется раздельно по бюджетным ассигнованиям на исполнение действующих и принимаемых обязательств по направлениям расходов.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 xml:space="preserve">5.1. Планирование бюджетных ассигнований на обеспечение выполнения функций органов </w:t>
      </w:r>
      <w:r w:rsidR="00B96C02">
        <w:rPr>
          <w:sz w:val="26"/>
          <w:szCs w:val="26"/>
        </w:rPr>
        <w:t xml:space="preserve">местного самоуправления </w:t>
      </w:r>
      <w:proofErr w:type="spellStart"/>
      <w:r w:rsidR="00F9469A">
        <w:rPr>
          <w:sz w:val="26"/>
          <w:szCs w:val="26"/>
        </w:rPr>
        <w:t>Охотинского</w:t>
      </w:r>
      <w:proofErr w:type="spellEnd"/>
      <w:r w:rsidR="00F9469A">
        <w:rPr>
          <w:sz w:val="26"/>
          <w:szCs w:val="26"/>
        </w:rPr>
        <w:t xml:space="preserve"> сельского поселения</w:t>
      </w:r>
      <w:r w:rsidR="00F9469A" w:rsidRPr="00282EA2">
        <w:rPr>
          <w:sz w:val="26"/>
          <w:szCs w:val="26"/>
        </w:rPr>
        <w:t xml:space="preserve"> </w:t>
      </w:r>
      <w:r w:rsidRPr="00282EA2">
        <w:rPr>
          <w:sz w:val="26"/>
          <w:szCs w:val="26"/>
        </w:rPr>
        <w:t>(включая подведомственные казенные учреждения).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lastRenderedPageBreak/>
        <w:t xml:space="preserve">5.1.1. Объем бюджетных ассигнований на обеспечение выполнения функций казенных учреждений, органов </w:t>
      </w:r>
      <w:r w:rsidR="002803E8">
        <w:rPr>
          <w:sz w:val="26"/>
          <w:szCs w:val="26"/>
        </w:rPr>
        <w:t xml:space="preserve">местного самоуправления </w:t>
      </w:r>
      <w:proofErr w:type="spellStart"/>
      <w:r w:rsidR="00F9469A">
        <w:rPr>
          <w:sz w:val="26"/>
          <w:szCs w:val="26"/>
        </w:rPr>
        <w:t>Охотинского</w:t>
      </w:r>
      <w:proofErr w:type="spellEnd"/>
      <w:r w:rsidR="00F9469A">
        <w:rPr>
          <w:sz w:val="26"/>
          <w:szCs w:val="26"/>
        </w:rPr>
        <w:t xml:space="preserve"> сельского поселения</w:t>
      </w:r>
      <w:r w:rsidRPr="00282EA2">
        <w:rPr>
          <w:sz w:val="26"/>
          <w:szCs w:val="26"/>
        </w:rPr>
        <w:t xml:space="preserve"> (далее - </w:t>
      </w:r>
      <w:r w:rsidR="002803E8">
        <w:rPr>
          <w:sz w:val="26"/>
          <w:szCs w:val="26"/>
        </w:rPr>
        <w:t>ОМСУ</w:t>
      </w:r>
      <w:r w:rsidR="006C27E7">
        <w:rPr>
          <w:sz w:val="26"/>
          <w:szCs w:val="26"/>
        </w:rPr>
        <w:t xml:space="preserve">) </w:t>
      </w:r>
      <w:r w:rsidRPr="00282EA2">
        <w:rPr>
          <w:sz w:val="26"/>
          <w:szCs w:val="26"/>
        </w:rPr>
        <w:t>включает: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 xml:space="preserve">- расходы на оплату труда и иные выплаты в соответствии с трудовыми договорами (служебными контрактами, контрактами), законодательством Российской Федерации и нормативными правовыми актами </w:t>
      </w:r>
      <w:proofErr w:type="spellStart"/>
      <w:r w:rsidR="00F9469A">
        <w:rPr>
          <w:sz w:val="26"/>
          <w:szCs w:val="26"/>
        </w:rPr>
        <w:t>Охотинского</w:t>
      </w:r>
      <w:proofErr w:type="spellEnd"/>
      <w:r w:rsidR="00F9469A">
        <w:rPr>
          <w:sz w:val="26"/>
          <w:szCs w:val="26"/>
        </w:rPr>
        <w:t xml:space="preserve"> сельского поселения</w:t>
      </w:r>
      <w:r w:rsidRPr="00282EA2">
        <w:rPr>
          <w:sz w:val="26"/>
          <w:szCs w:val="26"/>
        </w:rPr>
        <w:t xml:space="preserve"> для работников учреждений </w:t>
      </w:r>
      <w:r w:rsidR="006C27E7">
        <w:rPr>
          <w:sz w:val="26"/>
          <w:szCs w:val="26"/>
        </w:rPr>
        <w:t>Администрации</w:t>
      </w:r>
      <w:r w:rsidRPr="00282EA2">
        <w:rPr>
          <w:sz w:val="26"/>
          <w:szCs w:val="26"/>
        </w:rPr>
        <w:t>;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 xml:space="preserve">- расходы на оплату </w:t>
      </w:r>
      <w:r w:rsidR="006C27E7">
        <w:rPr>
          <w:sz w:val="26"/>
          <w:szCs w:val="26"/>
        </w:rPr>
        <w:t>муниципальных</w:t>
      </w:r>
      <w:r w:rsidRPr="00282EA2">
        <w:rPr>
          <w:sz w:val="26"/>
          <w:szCs w:val="26"/>
        </w:rPr>
        <w:t xml:space="preserve"> контрактов на поставку товаров, выполнение работ, оказание услуг для </w:t>
      </w:r>
      <w:r w:rsidR="006C27E7">
        <w:rPr>
          <w:sz w:val="26"/>
          <w:szCs w:val="26"/>
        </w:rPr>
        <w:t>муниципальных</w:t>
      </w:r>
      <w:r w:rsidRPr="00282EA2">
        <w:rPr>
          <w:sz w:val="26"/>
          <w:szCs w:val="26"/>
        </w:rPr>
        <w:t xml:space="preserve"> нужд;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- расходы на уплату налогов, сборов и иных обязательных платежей в бюджетную систему Российской Федерации;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- расходы на возмещение вреда, причиненного казенным учреждением (</w:t>
      </w:r>
      <w:r w:rsidR="00E35096">
        <w:rPr>
          <w:sz w:val="26"/>
          <w:szCs w:val="26"/>
        </w:rPr>
        <w:t>ОМСУ</w:t>
      </w:r>
      <w:r w:rsidRPr="00282EA2">
        <w:rPr>
          <w:sz w:val="26"/>
          <w:szCs w:val="26"/>
        </w:rPr>
        <w:t>) при осуществлении его деятельности.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 xml:space="preserve">5.1.2. Расходы на оплату труда и иные выплаты работникам казенных учреждений </w:t>
      </w:r>
      <w:r w:rsidR="006C27E7" w:rsidRPr="00282EA2">
        <w:rPr>
          <w:sz w:val="26"/>
          <w:szCs w:val="26"/>
        </w:rPr>
        <w:t>(</w:t>
      </w:r>
      <w:r w:rsidR="00E35096">
        <w:rPr>
          <w:sz w:val="26"/>
          <w:szCs w:val="26"/>
        </w:rPr>
        <w:t>ОМСУ</w:t>
      </w:r>
      <w:r w:rsidR="006C27E7" w:rsidRPr="00282EA2">
        <w:rPr>
          <w:sz w:val="26"/>
          <w:szCs w:val="26"/>
        </w:rPr>
        <w:t xml:space="preserve">) </w:t>
      </w:r>
      <w:r w:rsidRPr="00282EA2">
        <w:rPr>
          <w:sz w:val="26"/>
          <w:szCs w:val="26"/>
        </w:rPr>
        <w:t>рассчитываются нормативным методом на основании нормативных правовых актов</w:t>
      </w:r>
      <w:r w:rsidR="006C27E7">
        <w:rPr>
          <w:sz w:val="26"/>
          <w:szCs w:val="26"/>
        </w:rPr>
        <w:t xml:space="preserve"> </w:t>
      </w:r>
      <w:proofErr w:type="spellStart"/>
      <w:r w:rsidR="00F9469A">
        <w:rPr>
          <w:sz w:val="26"/>
          <w:szCs w:val="26"/>
        </w:rPr>
        <w:t>Охотинского</w:t>
      </w:r>
      <w:proofErr w:type="spellEnd"/>
      <w:r w:rsidR="00F9469A">
        <w:rPr>
          <w:sz w:val="26"/>
          <w:szCs w:val="26"/>
        </w:rPr>
        <w:t xml:space="preserve"> сельского поселения</w:t>
      </w:r>
      <w:r w:rsidRPr="00282EA2">
        <w:rPr>
          <w:sz w:val="26"/>
          <w:szCs w:val="26"/>
        </w:rPr>
        <w:t>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 xml:space="preserve">5.1.3. Расходы казенных учреждений </w:t>
      </w:r>
      <w:r w:rsidR="006C27E7" w:rsidRPr="00282EA2">
        <w:rPr>
          <w:sz w:val="26"/>
          <w:szCs w:val="26"/>
        </w:rPr>
        <w:t>(</w:t>
      </w:r>
      <w:r w:rsidR="00E35096">
        <w:rPr>
          <w:sz w:val="26"/>
          <w:szCs w:val="26"/>
        </w:rPr>
        <w:t>ОМСУ)</w:t>
      </w:r>
      <w:r w:rsidRPr="00282EA2">
        <w:rPr>
          <w:sz w:val="26"/>
          <w:szCs w:val="26"/>
        </w:rPr>
        <w:t xml:space="preserve"> на оплату </w:t>
      </w:r>
      <w:r w:rsidR="006C27E7">
        <w:rPr>
          <w:sz w:val="26"/>
          <w:szCs w:val="26"/>
        </w:rPr>
        <w:t>муниципальных</w:t>
      </w:r>
      <w:r w:rsidRPr="00282EA2">
        <w:rPr>
          <w:sz w:val="26"/>
          <w:szCs w:val="26"/>
        </w:rPr>
        <w:t xml:space="preserve"> </w:t>
      </w:r>
      <w:proofErr w:type="gramStart"/>
      <w:r w:rsidRPr="00282EA2">
        <w:rPr>
          <w:sz w:val="26"/>
          <w:szCs w:val="26"/>
        </w:rPr>
        <w:t>контрактов</w:t>
      </w:r>
      <w:proofErr w:type="gramEnd"/>
      <w:r w:rsidRPr="00282EA2">
        <w:rPr>
          <w:sz w:val="26"/>
          <w:szCs w:val="26"/>
        </w:rPr>
        <w:t xml:space="preserve"> на поставку товаров, выполнение работ, оказание услуг для </w:t>
      </w:r>
      <w:r w:rsidR="006C27E7">
        <w:rPr>
          <w:sz w:val="26"/>
          <w:szCs w:val="26"/>
        </w:rPr>
        <w:t>муниципальных</w:t>
      </w:r>
      <w:r w:rsidRPr="00282EA2">
        <w:rPr>
          <w:sz w:val="26"/>
          <w:szCs w:val="26"/>
        </w:rPr>
        <w:t xml:space="preserve"> нужд рассчитываются на основании аналогичных показателей текущего финансового года исходя из доходной базы </w:t>
      </w:r>
      <w:r w:rsidR="00D57851">
        <w:rPr>
          <w:sz w:val="26"/>
          <w:szCs w:val="26"/>
        </w:rPr>
        <w:t>местного</w:t>
      </w:r>
      <w:r w:rsidRPr="00282EA2">
        <w:rPr>
          <w:sz w:val="26"/>
          <w:szCs w:val="26"/>
        </w:rPr>
        <w:t xml:space="preserve"> бюджета на очередной финансовый год и на плановый период и приоритетов, определенных основными направлениями бюджетной и налоговой политики </w:t>
      </w:r>
      <w:proofErr w:type="spellStart"/>
      <w:r w:rsidR="00F9469A">
        <w:rPr>
          <w:sz w:val="26"/>
          <w:szCs w:val="26"/>
        </w:rPr>
        <w:t>Охотинского</w:t>
      </w:r>
      <w:proofErr w:type="spellEnd"/>
      <w:r w:rsidR="00F9469A">
        <w:rPr>
          <w:sz w:val="26"/>
          <w:szCs w:val="26"/>
        </w:rPr>
        <w:t xml:space="preserve"> сельского поселения</w:t>
      </w:r>
      <w:r w:rsidRPr="00282EA2">
        <w:rPr>
          <w:sz w:val="26"/>
          <w:szCs w:val="26"/>
        </w:rPr>
        <w:t xml:space="preserve"> на очередной финансовый год и на плановый период (за исключением коммунальных услуг и расходов на увеличение стоимости материальных запасов).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 xml:space="preserve">5.1.4. </w:t>
      </w:r>
      <w:proofErr w:type="gramStart"/>
      <w:r w:rsidRPr="00282EA2">
        <w:rPr>
          <w:sz w:val="26"/>
          <w:szCs w:val="26"/>
        </w:rPr>
        <w:t xml:space="preserve">Планирование бюджетных ассигнований на закупки товаров, работ и услуг для обеспечения </w:t>
      </w:r>
      <w:r w:rsidR="006C27E7">
        <w:rPr>
          <w:sz w:val="26"/>
          <w:szCs w:val="26"/>
        </w:rPr>
        <w:t>муниципальных</w:t>
      </w:r>
      <w:r w:rsidRPr="00282EA2">
        <w:rPr>
          <w:sz w:val="26"/>
          <w:szCs w:val="26"/>
        </w:rPr>
        <w:t xml:space="preserve"> нужд осуществляется с учетом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установленных в соответствии со </w:t>
      </w:r>
      <w:hyperlink r:id="rId8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{КонсультантПлюс}">
        <w:r w:rsidRPr="00282EA2">
          <w:rPr>
            <w:sz w:val="26"/>
            <w:szCs w:val="26"/>
          </w:rPr>
          <w:t>статьей 19</w:t>
        </w:r>
      </w:hyperlink>
      <w:r w:rsidRPr="00282EA2">
        <w:rPr>
          <w:sz w:val="26"/>
          <w:szCs w:val="26"/>
        </w:rPr>
        <w:t xml:space="preserve"> Федерального закона от </w:t>
      </w:r>
      <w:r w:rsidR="006D631F">
        <w:rPr>
          <w:sz w:val="26"/>
          <w:szCs w:val="26"/>
        </w:rPr>
        <w:t>0</w:t>
      </w:r>
      <w:r w:rsidRPr="00282EA2">
        <w:rPr>
          <w:sz w:val="26"/>
          <w:szCs w:val="26"/>
        </w:rPr>
        <w:t>5</w:t>
      </w:r>
      <w:r w:rsidR="006D631F">
        <w:rPr>
          <w:sz w:val="26"/>
          <w:szCs w:val="26"/>
        </w:rPr>
        <w:t>.04.</w:t>
      </w:r>
      <w:r w:rsidRPr="00282EA2">
        <w:rPr>
          <w:sz w:val="26"/>
          <w:szCs w:val="26"/>
        </w:rPr>
        <w:t xml:space="preserve">2013 </w:t>
      </w:r>
      <w:r w:rsidR="006D631F">
        <w:rPr>
          <w:sz w:val="26"/>
          <w:szCs w:val="26"/>
        </w:rPr>
        <w:t>№</w:t>
      </w:r>
      <w:r w:rsidRPr="00282EA2">
        <w:rPr>
          <w:sz w:val="26"/>
          <w:szCs w:val="26"/>
        </w:rPr>
        <w:t xml:space="preserve"> 44-ФЗ </w:t>
      </w:r>
      <w:r w:rsidR="00CF3A47">
        <w:rPr>
          <w:sz w:val="26"/>
          <w:szCs w:val="26"/>
        </w:rPr>
        <w:t>«</w:t>
      </w:r>
      <w:r w:rsidRPr="00282EA2">
        <w:rPr>
          <w:sz w:val="26"/>
          <w:szCs w:val="26"/>
        </w:rPr>
        <w:t>О контрактной системе в сфере закупок товаров, работ, услуг</w:t>
      </w:r>
      <w:proofErr w:type="gramEnd"/>
      <w:r w:rsidRPr="00282EA2">
        <w:rPr>
          <w:sz w:val="26"/>
          <w:szCs w:val="26"/>
        </w:rPr>
        <w:t xml:space="preserve"> для обеспечения государственных и муниципальных нужд</w:t>
      </w:r>
      <w:r w:rsidR="00CF3A47">
        <w:rPr>
          <w:sz w:val="26"/>
          <w:szCs w:val="26"/>
        </w:rPr>
        <w:t>»</w:t>
      </w:r>
      <w:r w:rsidRPr="00282EA2">
        <w:rPr>
          <w:sz w:val="26"/>
          <w:szCs w:val="26"/>
        </w:rPr>
        <w:t xml:space="preserve"> и</w:t>
      </w:r>
      <w:r w:rsidR="006D631F">
        <w:t xml:space="preserve"> </w:t>
      </w:r>
      <w:r w:rsidR="006D631F" w:rsidRPr="006D631F">
        <w:rPr>
          <w:sz w:val="26"/>
          <w:szCs w:val="26"/>
        </w:rPr>
        <w:t>постановлени</w:t>
      </w:r>
      <w:r w:rsidR="006D631F">
        <w:rPr>
          <w:sz w:val="26"/>
          <w:szCs w:val="26"/>
        </w:rPr>
        <w:t>ями</w:t>
      </w:r>
      <w:r w:rsidR="006D631F" w:rsidRPr="006D631F">
        <w:rPr>
          <w:sz w:val="26"/>
          <w:szCs w:val="26"/>
        </w:rPr>
        <w:t xml:space="preserve"> </w:t>
      </w:r>
      <w:proofErr w:type="spellStart"/>
      <w:r w:rsidR="00F9469A">
        <w:rPr>
          <w:sz w:val="26"/>
          <w:szCs w:val="26"/>
        </w:rPr>
        <w:t>Охотинского</w:t>
      </w:r>
      <w:proofErr w:type="spellEnd"/>
      <w:r w:rsidR="00F9469A">
        <w:rPr>
          <w:sz w:val="26"/>
          <w:szCs w:val="26"/>
        </w:rPr>
        <w:t xml:space="preserve"> сельского поселения </w:t>
      </w:r>
      <w:r w:rsidR="006D631F">
        <w:rPr>
          <w:sz w:val="26"/>
          <w:szCs w:val="26"/>
        </w:rPr>
        <w:t xml:space="preserve">от </w:t>
      </w:r>
      <w:r w:rsidR="00F9469A">
        <w:rPr>
          <w:sz w:val="26"/>
          <w:szCs w:val="26"/>
        </w:rPr>
        <w:t>15</w:t>
      </w:r>
      <w:r w:rsidR="006D631F">
        <w:rPr>
          <w:sz w:val="26"/>
          <w:szCs w:val="26"/>
        </w:rPr>
        <w:t xml:space="preserve">.12.2016 № </w:t>
      </w:r>
      <w:r w:rsidR="00F9469A">
        <w:rPr>
          <w:sz w:val="26"/>
          <w:szCs w:val="26"/>
        </w:rPr>
        <w:t>242</w:t>
      </w:r>
      <w:r w:rsidR="006D631F">
        <w:rPr>
          <w:sz w:val="26"/>
          <w:szCs w:val="26"/>
        </w:rPr>
        <w:t xml:space="preserve"> «Об утверждении нормативных затрат на обеспечение функций Администрации </w:t>
      </w:r>
      <w:proofErr w:type="spellStart"/>
      <w:r w:rsidR="00F9469A">
        <w:rPr>
          <w:sz w:val="26"/>
          <w:szCs w:val="26"/>
        </w:rPr>
        <w:t>Охотинского</w:t>
      </w:r>
      <w:proofErr w:type="spellEnd"/>
      <w:r w:rsidR="00F9469A">
        <w:rPr>
          <w:sz w:val="26"/>
          <w:szCs w:val="26"/>
        </w:rPr>
        <w:t xml:space="preserve"> сельского</w:t>
      </w:r>
      <w:r w:rsidR="006D631F">
        <w:rPr>
          <w:sz w:val="26"/>
          <w:szCs w:val="26"/>
        </w:rPr>
        <w:t xml:space="preserve">», от </w:t>
      </w:r>
      <w:r w:rsidR="00F9469A">
        <w:rPr>
          <w:sz w:val="26"/>
          <w:szCs w:val="26"/>
        </w:rPr>
        <w:t>15</w:t>
      </w:r>
      <w:r w:rsidR="006D631F">
        <w:rPr>
          <w:sz w:val="26"/>
          <w:szCs w:val="26"/>
        </w:rPr>
        <w:t xml:space="preserve">.12.2016 № </w:t>
      </w:r>
      <w:r w:rsidR="00F9469A">
        <w:rPr>
          <w:sz w:val="26"/>
          <w:szCs w:val="26"/>
        </w:rPr>
        <w:t>241</w:t>
      </w:r>
      <w:r w:rsidR="006D631F">
        <w:rPr>
          <w:sz w:val="26"/>
          <w:szCs w:val="26"/>
        </w:rPr>
        <w:t xml:space="preserve"> «Об утверждении требований к закупаемым Администрацией </w:t>
      </w:r>
      <w:proofErr w:type="spellStart"/>
      <w:r w:rsidR="00F9469A">
        <w:rPr>
          <w:sz w:val="26"/>
          <w:szCs w:val="26"/>
        </w:rPr>
        <w:t>Охотинского</w:t>
      </w:r>
      <w:proofErr w:type="spellEnd"/>
      <w:r w:rsidR="00F9469A">
        <w:rPr>
          <w:sz w:val="26"/>
          <w:szCs w:val="26"/>
        </w:rPr>
        <w:t xml:space="preserve"> сельского поселения </w:t>
      </w:r>
      <w:r w:rsidR="006D631F">
        <w:rPr>
          <w:sz w:val="26"/>
          <w:szCs w:val="26"/>
        </w:rPr>
        <w:t xml:space="preserve"> отдельным видам товаров, работ, услуг (в том числе предельные цены товаров, работ, услуг)».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 xml:space="preserve">5.1.5. Объемы бюджетных ассигнований на реализацию </w:t>
      </w:r>
      <w:r w:rsidR="006C27E7">
        <w:rPr>
          <w:sz w:val="26"/>
          <w:szCs w:val="26"/>
        </w:rPr>
        <w:t xml:space="preserve">муниципальных </w:t>
      </w:r>
      <w:r w:rsidRPr="00282EA2">
        <w:rPr>
          <w:sz w:val="26"/>
          <w:szCs w:val="26"/>
        </w:rPr>
        <w:t>контрактов на выполнение работ (оказание услуг) с длительным производственным циклом рассчитываются плановым методом и указываются в соответствии с указанными долгосрочными контрактами.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 xml:space="preserve">5.1.6. Объемы бюджетных ассигнований на оплату коммунальных услуг и </w:t>
      </w:r>
      <w:r w:rsidRPr="00282EA2">
        <w:rPr>
          <w:sz w:val="26"/>
          <w:szCs w:val="26"/>
        </w:rPr>
        <w:lastRenderedPageBreak/>
        <w:t>расходов на увеличение стоимости материальных запасов рассчитываются с учетом индексации данных расходов на уровень инфляции (иной коэффициент).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5.1.7. Расчет бюджетных ассигнований на уплату налогов, сборов и иных обязательных платежей в бюджетную систему Российской Федерации осуществляется в соответствии с законодательством Российской Федерации</w:t>
      </w:r>
      <w:r w:rsidR="00AF6347">
        <w:rPr>
          <w:sz w:val="26"/>
          <w:szCs w:val="26"/>
        </w:rPr>
        <w:t>,</w:t>
      </w:r>
      <w:r w:rsidRPr="00282EA2">
        <w:rPr>
          <w:sz w:val="26"/>
          <w:szCs w:val="26"/>
        </w:rPr>
        <w:t xml:space="preserve"> Ярославской области</w:t>
      </w:r>
      <w:r w:rsidR="00AF6347">
        <w:rPr>
          <w:sz w:val="26"/>
          <w:szCs w:val="26"/>
        </w:rPr>
        <w:t xml:space="preserve"> и нормативными правовыми актами </w:t>
      </w:r>
      <w:proofErr w:type="spellStart"/>
      <w:r w:rsidR="00F9469A">
        <w:rPr>
          <w:sz w:val="26"/>
          <w:szCs w:val="26"/>
        </w:rPr>
        <w:t>Охотинского</w:t>
      </w:r>
      <w:proofErr w:type="spellEnd"/>
      <w:r w:rsidR="00F9469A">
        <w:rPr>
          <w:sz w:val="26"/>
          <w:szCs w:val="26"/>
        </w:rPr>
        <w:t xml:space="preserve"> сельского поселения</w:t>
      </w:r>
      <w:r w:rsidRPr="00282EA2">
        <w:rPr>
          <w:sz w:val="26"/>
          <w:szCs w:val="26"/>
        </w:rPr>
        <w:t>, регламентирующим порядок начисления и уплаты налогов (сборов) исходя из прогноза налогооблагаемой базы и налоговых ставок.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5.</w:t>
      </w:r>
      <w:r w:rsidR="006C27E7">
        <w:rPr>
          <w:sz w:val="26"/>
          <w:szCs w:val="26"/>
        </w:rPr>
        <w:t>2</w:t>
      </w:r>
      <w:r w:rsidRPr="00282EA2">
        <w:rPr>
          <w:sz w:val="26"/>
          <w:szCs w:val="26"/>
        </w:rPr>
        <w:t xml:space="preserve">. Планирование бюджетных ассигнований на предоставление субсидий из </w:t>
      </w:r>
      <w:r w:rsidR="00D57851">
        <w:rPr>
          <w:sz w:val="26"/>
          <w:szCs w:val="26"/>
        </w:rPr>
        <w:t>местного</w:t>
      </w:r>
      <w:r w:rsidRPr="00282EA2">
        <w:rPr>
          <w:sz w:val="26"/>
          <w:szCs w:val="26"/>
        </w:rPr>
        <w:t xml:space="preserve"> бюджета,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в соответствии с </w:t>
      </w:r>
      <w:hyperlink r:id="rId9" w:tooltip="&quot;Бюджетный кодекс Российской Федерации&quot; от 31.07.1998 N 145-ФЗ (ред. от 04.08.2023) {КонсультантПлюс}">
        <w:r w:rsidRPr="00282EA2">
          <w:rPr>
            <w:sz w:val="26"/>
            <w:szCs w:val="26"/>
          </w:rPr>
          <w:t>пунктами 3</w:t>
        </w:r>
      </w:hyperlink>
      <w:r w:rsidRPr="00282EA2">
        <w:rPr>
          <w:sz w:val="26"/>
          <w:szCs w:val="26"/>
        </w:rPr>
        <w:t xml:space="preserve"> и </w:t>
      </w:r>
      <w:hyperlink r:id="rId10" w:tooltip="&quot;Бюджетный кодекс Российской Федерации&quot; от 31.07.1998 N 145-ФЗ (ред. от 04.08.2023) {КонсультантПлюс}">
        <w:r w:rsidRPr="00282EA2">
          <w:rPr>
            <w:sz w:val="26"/>
            <w:szCs w:val="26"/>
          </w:rPr>
          <w:t>7 статьи 78</w:t>
        </w:r>
      </w:hyperlink>
      <w:r w:rsidRPr="00282EA2">
        <w:rPr>
          <w:sz w:val="26"/>
          <w:szCs w:val="26"/>
        </w:rPr>
        <w:t xml:space="preserve">, </w:t>
      </w:r>
      <w:hyperlink r:id="rId11" w:tooltip="&quot;Бюджетный кодекс Российской Федерации&quot; от 31.07.1998 N 145-ФЗ (ред. от 04.08.2023) {КонсультантПлюс}">
        <w:r w:rsidRPr="00282EA2">
          <w:rPr>
            <w:sz w:val="26"/>
            <w:szCs w:val="26"/>
          </w:rPr>
          <w:t>пунктами 2</w:t>
        </w:r>
      </w:hyperlink>
      <w:r w:rsidRPr="00282EA2">
        <w:rPr>
          <w:sz w:val="26"/>
          <w:szCs w:val="26"/>
        </w:rPr>
        <w:t xml:space="preserve"> и </w:t>
      </w:r>
      <w:hyperlink r:id="rId12" w:tooltip="&quot;Бюджетный кодекс Российской Федерации&quot; от 31.07.1998 N 145-ФЗ (ред. от 04.08.2023) {КонсультантПлюс}">
        <w:r w:rsidRPr="00282EA2">
          <w:rPr>
            <w:sz w:val="26"/>
            <w:szCs w:val="26"/>
          </w:rPr>
          <w:t>4 статьи 78.1</w:t>
        </w:r>
      </w:hyperlink>
      <w:r w:rsidRPr="00282EA2">
        <w:rPr>
          <w:sz w:val="26"/>
          <w:szCs w:val="26"/>
        </w:rPr>
        <w:t xml:space="preserve"> Бюджетного кодекса Российской Федерации осуществляется в соответствии с нормативными правовыми актами, регулирующими предоставление указанных субсидий, утверждаемыми </w:t>
      </w:r>
      <w:r w:rsidR="006C27E7">
        <w:rPr>
          <w:sz w:val="26"/>
          <w:szCs w:val="26"/>
        </w:rPr>
        <w:t>постановлением Администрации</w:t>
      </w:r>
      <w:r w:rsidRPr="00282EA2">
        <w:rPr>
          <w:sz w:val="26"/>
          <w:szCs w:val="26"/>
        </w:rPr>
        <w:t>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5.</w:t>
      </w:r>
      <w:r w:rsidR="006C27E7">
        <w:rPr>
          <w:sz w:val="26"/>
          <w:szCs w:val="26"/>
        </w:rPr>
        <w:t>3</w:t>
      </w:r>
      <w:r w:rsidRPr="00282EA2">
        <w:rPr>
          <w:sz w:val="26"/>
          <w:szCs w:val="26"/>
        </w:rPr>
        <w:t>. Планирование бюджетных ассигнований на социальное обеспечение населения.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Бюджетные ассигнования на социальное обеспечение населения планируются отдельно по каждому виду публичных обязательств, в том числе публичных нормативных обязательств.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Объемы бюджетных ассигнований на исполнение публичных нормативных обязательств, в том числе исполняемых за счет межбюджетных трансфертов,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выплат, с учетом особенностей отдельных социальных выплат гражданам, а бюджетных ассигнований, объем которых рассчитывается методом, отличным от нормативного, - в соответствии с утвержденным порядком предоставления социальных выплат гражданам либо порядком приобретения товаров, работ, услуг в пользу граждан для обеспечения их нужд в целях реализации мер социальной поддержки населения.</w:t>
      </w:r>
    </w:p>
    <w:p w:rsidR="00282EA2" w:rsidRPr="00282EA2" w:rsidRDefault="00F46ED4" w:rsidP="00F46ED4">
      <w:pPr>
        <w:adjustRightInd/>
        <w:spacing w:before="200"/>
        <w:ind w:firstLine="540"/>
        <w:rPr>
          <w:sz w:val="26"/>
          <w:szCs w:val="26"/>
        </w:rPr>
      </w:pPr>
      <w:r>
        <w:rPr>
          <w:sz w:val="26"/>
          <w:szCs w:val="26"/>
        </w:rPr>
        <w:t>5.</w:t>
      </w:r>
      <w:r w:rsidR="00CF42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282EA2" w:rsidRPr="00282EA2">
        <w:rPr>
          <w:sz w:val="26"/>
          <w:szCs w:val="26"/>
        </w:rPr>
        <w:t xml:space="preserve">Планирование бюджетных ассигнований на исполнение судебных актов по искам к </w:t>
      </w:r>
      <w:r w:rsidR="000E661A">
        <w:rPr>
          <w:sz w:val="26"/>
          <w:szCs w:val="26"/>
        </w:rPr>
        <w:t>Администрации</w:t>
      </w:r>
      <w:r w:rsidR="00282EA2" w:rsidRPr="00282EA2">
        <w:rPr>
          <w:sz w:val="26"/>
          <w:szCs w:val="26"/>
        </w:rPr>
        <w:t xml:space="preserve"> о возмещении вреда, причиненного гражданину или юридическому лицу в результате незаконных действий (бездействия) </w:t>
      </w:r>
      <w:r w:rsidR="00DA10D8">
        <w:rPr>
          <w:sz w:val="26"/>
          <w:szCs w:val="26"/>
        </w:rPr>
        <w:t>ОМСУ</w:t>
      </w:r>
      <w:r w:rsidR="00282EA2" w:rsidRPr="00282EA2">
        <w:rPr>
          <w:sz w:val="26"/>
          <w:szCs w:val="26"/>
        </w:rPr>
        <w:t xml:space="preserve"> либо должностных лиц этих органов, осуществляется по имеющимся, но не оплаченным на начало очередного финансового года судебным актам.</w:t>
      </w:r>
    </w:p>
    <w:p w:rsidR="00F613DB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F613DB">
        <w:rPr>
          <w:sz w:val="26"/>
          <w:szCs w:val="26"/>
        </w:rPr>
        <w:t>5.</w:t>
      </w:r>
      <w:r w:rsidR="00CF4208">
        <w:rPr>
          <w:sz w:val="26"/>
          <w:szCs w:val="26"/>
        </w:rPr>
        <w:t>5</w:t>
      </w:r>
      <w:r w:rsidRPr="00F613DB">
        <w:rPr>
          <w:sz w:val="26"/>
          <w:szCs w:val="26"/>
        </w:rPr>
        <w:t xml:space="preserve">. Планирование бюджетных ассигнований на предоставление </w:t>
      </w:r>
      <w:r w:rsidR="00F613DB">
        <w:rPr>
          <w:sz w:val="26"/>
          <w:szCs w:val="26"/>
        </w:rPr>
        <w:t xml:space="preserve">иных межбюджетных трансфертов осуществляется </w:t>
      </w:r>
      <w:r w:rsidR="00C3791B">
        <w:rPr>
          <w:sz w:val="26"/>
          <w:szCs w:val="26"/>
        </w:rPr>
        <w:t>в соответствии с методиками,</w:t>
      </w:r>
      <w:r w:rsidR="00F613DB">
        <w:rPr>
          <w:sz w:val="26"/>
          <w:szCs w:val="26"/>
        </w:rPr>
        <w:t xml:space="preserve"> утверждаемыми Постановлением Администрации </w:t>
      </w:r>
      <w:proofErr w:type="spellStart"/>
      <w:r w:rsidR="00CF4208">
        <w:rPr>
          <w:sz w:val="26"/>
          <w:szCs w:val="26"/>
        </w:rPr>
        <w:t>Охотинского</w:t>
      </w:r>
      <w:proofErr w:type="spellEnd"/>
      <w:r w:rsidR="00CF4208">
        <w:rPr>
          <w:sz w:val="26"/>
          <w:szCs w:val="26"/>
        </w:rPr>
        <w:t xml:space="preserve"> сельского поселения</w:t>
      </w:r>
      <w:r w:rsidR="00F613DB">
        <w:rPr>
          <w:sz w:val="26"/>
          <w:szCs w:val="26"/>
        </w:rPr>
        <w:t xml:space="preserve"> (если иное не предусмотрено действующим законодательством), Порядками (проектами порядков) определения объема межбюджетных трансфертов необходимых для осуществления части переданных полномочий, являющихся приложением к заключаемым Соглашениям.</w:t>
      </w:r>
    </w:p>
    <w:p w:rsidR="00282EA2" w:rsidRPr="00282EA2" w:rsidRDefault="00282EA2" w:rsidP="00282EA2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5.</w:t>
      </w:r>
      <w:r w:rsidR="00CF4208">
        <w:rPr>
          <w:sz w:val="26"/>
          <w:szCs w:val="26"/>
        </w:rPr>
        <w:t>6</w:t>
      </w:r>
      <w:r w:rsidRPr="00282EA2">
        <w:rPr>
          <w:sz w:val="26"/>
          <w:szCs w:val="26"/>
        </w:rPr>
        <w:t xml:space="preserve">. Планирование бюджетных ассигнований на возврат бюджетных кредитов </w:t>
      </w:r>
      <w:r w:rsidRPr="00282EA2">
        <w:rPr>
          <w:sz w:val="26"/>
          <w:szCs w:val="26"/>
        </w:rPr>
        <w:lastRenderedPageBreak/>
        <w:t>осуществляется плановым методом.</w:t>
      </w:r>
    </w:p>
    <w:p w:rsidR="00A10FA5" w:rsidRPr="00282EA2" w:rsidRDefault="00282EA2" w:rsidP="00FF5D38">
      <w:pPr>
        <w:adjustRightInd/>
        <w:spacing w:before="200"/>
        <w:ind w:firstLine="540"/>
        <w:rPr>
          <w:sz w:val="26"/>
          <w:szCs w:val="26"/>
        </w:rPr>
      </w:pPr>
      <w:r w:rsidRPr="00282EA2">
        <w:rPr>
          <w:sz w:val="26"/>
          <w:szCs w:val="26"/>
        </w:rPr>
        <w:t>5.</w:t>
      </w:r>
      <w:r w:rsidR="00CF4208">
        <w:rPr>
          <w:sz w:val="26"/>
          <w:szCs w:val="26"/>
        </w:rPr>
        <w:t>7</w:t>
      </w:r>
      <w:r w:rsidRPr="00282EA2">
        <w:rPr>
          <w:sz w:val="26"/>
          <w:szCs w:val="26"/>
        </w:rPr>
        <w:t xml:space="preserve">. Планирование бюджетных ассигнований на обслуживание </w:t>
      </w:r>
      <w:r w:rsidR="000E661A">
        <w:rPr>
          <w:sz w:val="26"/>
          <w:szCs w:val="26"/>
        </w:rPr>
        <w:t>муниципального</w:t>
      </w:r>
      <w:r w:rsidRPr="00282EA2">
        <w:rPr>
          <w:sz w:val="26"/>
          <w:szCs w:val="26"/>
        </w:rPr>
        <w:t xml:space="preserve"> долга осуществляется плановым и иными методами в соответствии с законами, договорами (контрактами), соглашениями, определяющими условия привлечения и обслуживания </w:t>
      </w:r>
      <w:r w:rsidR="000E661A">
        <w:rPr>
          <w:sz w:val="26"/>
          <w:szCs w:val="26"/>
        </w:rPr>
        <w:t>муниципальных</w:t>
      </w:r>
      <w:r w:rsidRPr="00282EA2">
        <w:rPr>
          <w:sz w:val="26"/>
          <w:szCs w:val="26"/>
        </w:rPr>
        <w:t xml:space="preserve"> долговых обязательств </w:t>
      </w:r>
      <w:r w:rsidR="000E661A">
        <w:rPr>
          <w:sz w:val="26"/>
          <w:szCs w:val="26"/>
        </w:rPr>
        <w:t>Администрации</w:t>
      </w:r>
      <w:r w:rsidRPr="00282EA2">
        <w:rPr>
          <w:sz w:val="26"/>
          <w:szCs w:val="26"/>
        </w:rPr>
        <w:t xml:space="preserve">, с учетом прогнозируемого объема и условий осуществления </w:t>
      </w:r>
      <w:r w:rsidR="000E661A">
        <w:rPr>
          <w:sz w:val="26"/>
          <w:szCs w:val="26"/>
        </w:rPr>
        <w:t>муниципальных</w:t>
      </w:r>
      <w:r w:rsidRPr="00282EA2">
        <w:rPr>
          <w:sz w:val="26"/>
          <w:szCs w:val="26"/>
        </w:rPr>
        <w:t xml:space="preserve"> заимствований </w:t>
      </w:r>
      <w:r w:rsidR="000E661A">
        <w:rPr>
          <w:sz w:val="26"/>
          <w:szCs w:val="26"/>
        </w:rPr>
        <w:t>Администрации</w:t>
      </w:r>
      <w:r w:rsidRPr="00282EA2">
        <w:rPr>
          <w:sz w:val="26"/>
          <w:szCs w:val="26"/>
        </w:rPr>
        <w:t xml:space="preserve"> на очередной финансовый год и плановый период.</w:t>
      </w:r>
    </w:p>
    <w:p w:rsidR="00282EA2" w:rsidRPr="00282EA2" w:rsidRDefault="000E661A" w:rsidP="00FF5D38">
      <w:pPr>
        <w:spacing w:before="200"/>
        <w:rPr>
          <w:sz w:val="26"/>
          <w:szCs w:val="26"/>
        </w:rPr>
      </w:pPr>
      <w:r>
        <w:rPr>
          <w:sz w:val="26"/>
          <w:szCs w:val="26"/>
        </w:rPr>
        <w:t>5.</w:t>
      </w:r>
      <w:r w:rsidR="00CF4208">
        <w:rPr>
          <w:sz w:val="26"/>
          <w:szCs w:val="26"/>
        </w:rPr>
        <w:t>8</w:t>
      </w:r>
      <w:r w:rsidR="00282EA2" w:rsidRPr="00282EA2">
        <w:rPr>
          <w:sz w:val="26"/>
          <w:szCs w:val="26"/>
        </w:rPr>
        <w:t xml:space="preserve">. Планирование бюджетных ассигнований, не отнесенных к указанным направлениям расходов (включая </w:t>
      </w:r>
      <w:r>
        <w:rPr>
          <w:sz w:val="26"/>
          <w:szCs w:val="26"/>
        </w:rPr>
        <w:t>муниципальный</w:t>
      </w:r>
      <w:r w:rsidR="00282EA2" w:rsidRPr="00282EA2">
        <w:rPr>
          <w:sz w:val="26"/>
          <w:szCs w:val="26"/>
        </w:rPr>
        <w:t xml:space="preserve"> материальный резерв и резервные фонды), осуществляется с учетом действующего законодательства.</w:t>
      </w:r>
    </w:p>
    <w:sectPr w:rsidR="00282EA2" w:rsidRPr="00282EA2" w:rsidSect="0087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5376F"/>
    <w:multiLevelType w:val="multilevel"/>
    <w:tmpl w:val="E064D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F9"/>
    <w:rsid w:val="00000448"/>
    <w:rsid w:val="0000591D"/>
    <w:rsid w:val="0003799E"/>
    <w:rsid w:val="0004094E"/>
    <w:rsid w:val="000917BE"/>
    <w:rsid w:val="000A28A8"/>
    <w:rsid w:val="000B1A76"/>
    <w:rsid w:val="000B2985"/>
    <w:rsid w:val="000D1444"/>
    <w:rsid w:val="000D25EF"/>
    <w:rsid w:val="000E661A"/>
    <w:rsid w:val="00113022"/>
    <w:rsid w:val="00137DC9"/>
    <w:rsid w:val="001549F9"/>
    <w:rsid w:val="001740CE"/>
    <w:rsid w:val="001742BE"/>
    <w:rsid w:val="001A6C1B"/>
    <w:rsid w:val="001C5937"/>
    <w:rsid w:val="001D4048"/>
    <w:rsid w:val="001E1053"/>
    <w:rsid w:val="00222304"/>
    <w:rsid w:val="00242675"/>
    <w:rsid w:val="00267EAA"/>
    <w:rsid w:val="002803E8"/>
    <w:rsid w:val="00282EA2"/>
    <w:rsid w:val="00293D86"/>
    <w:rsid w:val="002C5E4F"/>
    <w:rsid w:val="002D4345"/>
    <w:rsid w:val="003410D6"/>
    <w:rsid w:val="00343789"/>
    <w:rsid w:val="00365C69"/>
    <w:rsid w:val="0038643F"/>
    <w:rsid w:val="003B011D"/>
    <w:rsid w:val="003D2DB5"/>
    <w:rsid w:val="003F5C09"/>
    <w:rsid w:val="0040478E"/>
    <w:rsid w:val="0042324E"/>
    <w:rsid w:val="0044294C"/>
    <w:rsid w:val="004B31B3"/>
    <w:rsid w:val="004C0DB3"/>
    <w:rsid w:val="005206A8"/>
    <w:rsid w:val="00556C15"/>
    <w:rsid w:val="00574EB2"/>
    <w:rsid w:val="00594C61"/>
    <w:rsid w:val="005D4F7C"/>
    <w:rsid w:val="005E2834"/>
    <w:rsid w:val="0063240F"/>
    <w:rsid w:val="006505D1"/>
    <w:rsid w:val="0066667A"/>
    <w:rsid w:val="00696570"/>
    <w:rsid w:val="00696C29"/>
    <w:rsid w:val="006B232C"/>
    <w:rsid w:val="006C27E7"/>
    <w:rsid w:val="006D631F"/>
    <w:rsid w:val="0073273B"/>
    <w:rsid w:val="00761AD0"/>
    <w:rsid w:val="00763C07"/>
    <w:rsid w:val="00772FBE"/>
    <w:rsid w:val="007C6C1E"/>
    <w:rsid w:val="007F5163"/>
    <w:rsid w:val="00830C94"/>
    <w:rsid w:val="008563FB"/>
    <w:rsid w:val="00875E20"/>
    <w:rsid w:val="00876411"/>
    <w:rsid w:val="008815F5"/>
    <w:rsid w:val="009538F9"/>
    <w:rsid w:val="00961E86"/>
    <w:rsid w:val="009B4AA5"/>
    <w:rsid w:val="009F0E18"/>
    <w:rsid w:val="009F1AE8"/>
    <w:rsid w:val="00A10FA5"/>
    <w:rsid w:val="00A724F3"/>
    <w:rsid w:val="00A94DC8"/>
    <w:rsid w:val="00AA1CC4"/>
    <w:rsid w:val="00AC601D"/>
    <w:rsid w:val="00AF6347"/>
    <w:rsid w:val="00B552C8"/>
    <w:rsid w:val="00B70530"/>
    <w:rsid w:val="00B71711"/>
    <w:rsid w:val="00B96C02"/>
    <w:rsid w:val="00C3791B"/>
    <w:rsid w:val="00C44007"/>
    <w:rsid w:val="00C441B4"/>
    <w:rsid w:val="00C4498D"/>
    <w:rsid w:val="00C51A2E"/>
    <w:rsid w:val="00C54781"/>
    <w:rsid w:val="00C71531"/>
    <w:rsid w:val="00C716F1"/>
    <w:rsid w:val="00C92F39"/>
    <w:rsid w:val="00C954DE"/>
    <w:rsid w:val="00CA230E"/>
    <w:rsid w:val="00CD3BC2"/>
    <w:rsid w:val="00CF3A47"/>
    <w:rsid w:val="00CF4208"/>
    <w:rsid w:val="00D57851"/>
    <w:rsid w:val="00D97684"/>
    <w:rsid w:val="00DA10D8"/>
    <w:rsid w:val="00DA5611"/>
    <w:rsid w:val="00DB49CA"/>
    <w:rsid w:val="00DE5D88"/>
    <w:rsid w:val="00E149E0"/>
    <w:rsid w:val="00E15AD6"/>
    <w:rsid w:val="00E35096"/>
    <w:rsid w:val="00E42C4A"/>
    <w:rsid w:val="00E50149"/>
    <w:rsid w:val="00E65714"/>
    <w:rsid w:val="00E71263"/>
    <w:rsid w:val="00EA07FB"/>
    <w:rsid w:val="00EA29FC"/>
    <w:rsid w:val="00EB533B"/>
    <w:rsid w:val="00EC3244"/>
    <w:rsid w:val="00EE6303"/>
    <w:rsid w:val="00EF11FB"/>
    <w:rsid w:val="00F1597F"/>
    <w:rsid w:val="00F46ED4"/>
    <w:rsid w:val="00F613DB"/>
    <w:rsid w:val="00F7168E"/>
    <w:rsid w:val="00F9469A"/>
    <w:rsid w:val="00FB6635"/>
    <w:rsid w:val="00FE69B1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68E"/>
    <w:pPr>
      <w:keepNext/>
      <w:keepLines/>
      <w:widowControl/>
      <w:autoSpaceDE/>
      <w:autoSpaceDN/>
      <w:adjustRightInd/>
      <w:spacing w:before="40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C601D"/>
    <w:rPr>
      <w:color w:val="0000FF"/>
      <w:u w:val="single"/>
    </w:rPr>
  </w:style>
  <w:style w:type="character" w:styleId="a5">
    <w:name w:val="Strong"/>
    <w:uiPriority w:val="22"/>
    <w:qFormat/>
    <w:rsid w:val="00343789"/>
    <w:rPr>
      <w:b/>
      <w:bCs/>
    </w:rPr>
  </w:style>
  <w:style w:type="paragraph" w:styleId="a6">
    <w:name w:val="Normal (Web)"/>
    <w:basedOn w:val="a"/>
    <w:uiPriority w:val="99"/>
    <w:unhideWhenUsed/>
    <w:rsid w:val="003437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E7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3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2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42C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6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68E"/>
    <w:pPr>
      <w:keepNext/>
      <w:keepLines/>
      <w:widowControl/>
      <w:autoSpaceDE/>
      <w:autoSpaceDN/>
      <w:adjustRightInd/>
      <w:spacing w:before="40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C601D"/>
    <w:rPr>
      <w:color w:val="0000FF"/>
      <w:u w:val="single"/>
    </w:rPr>
  </w:style>
  <w:style w:type="character" w:styleId="a5">
    <w:name w:val="Strong"/>
    <w:uiPriority w:val="22"/>
    <w:qFormat/>
    <w:rsid w:val="00343789"/>
    <w:rPr>
      <w:b/>
      <w:bCs/>
    </w:rPr>
  </w:style>
  <w:style w:type="paragraph" w:styleId="a6">
    <w:name w:val="Normal (Web)"/>
    <w:basedOn w:val="a"/>
    <w:uiPriority w:val="99"/>
    <w:unhideWhenUsed/>
    <w:rsid w:val="003437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E7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3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2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42C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6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CB6A21D34BC7D60C886612A5B56DB69AEDBD5784F6AAC7EEAE549191B1715124544519409D393B2F4B3D8F2DBCCF2A730772683EF65C6d3F1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7CB6A21D34BC7D60C88677293708DE6BA081DA7C4C60FF20BCE31E464B114052054204D74DDF95B1FFE78DB68595A0E27B7A2D9CF365CC2CBF49D4d2F3K" TargetMode="External"/><Relationship Id="rId12" Type="http://schemas.openxmlformats.org/officeDocument/2006/relationships/hyperlink" Target="consultantplus://offline/ref=D57CB6A21D34BC7D60C886612A5B56DB69AEDBD774496AAC7EEAE549191B171512454451940AD697B3F4B3D8F2DBCCF2A730772683EF65C6d3F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7CB6A21D34BC7D60C886612A5B56DB69AEDBD774496AAC7EEAE549191B171500451C5D9708CC94B9E1E589B4d8FDK" TargetMode="External"/><Relationship Id="rId11" Type="http://schemas.openxmlformats.org/officeDocument/2006/relationships/hyperlink" Target="consultantplus://offline/ref=D57CB6A21D34BC7D60C886612A5B56DB69AEDBD774496AAC7EEAE549191B171512454451940AD793B4F4B3D8F2DBCCF2A730772683EF65C6d3F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7CB6A21D34BC7D60C886612A5B56DB69AEDBD774496AAC7EEAE549191B171512454451940AD694B4F4B3D8F2DBCCF2A730772683EF65C6d3F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7CB6A21D34BC7D60C886612A5B56DB69AEDBD774496AAC7EEAE549191B171512454451940AD796B5F4B3D8F2DBCCF2A730772683EF65C6d3F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GIGABYTE</cp:lastModifiedBy>
  <cp:revision>140</cp:revision>
  <cp:lastPrinted>2023-07-21T10:29:00Z</cp:lastPrinted>
  <dcterms:created xsi:type="dcterms:W3CDTF">2023-06-21T09:05:00Z</dcterms:created>
  <dcterms:modified xsi:type="dcterms:W3CDTF">2024-06-27T07:49:00Z</dcterms:modified>
</cp:coreProperties>
</file>