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E1" w:rsidRPr="00A53EE1" w:rsidRDefault="00A53EE1" w:rsidP="00A53EE1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A53EE1">
        <w:rPr>
          <w:b/>
          <w:bCs/>
          <w:color w:val="333333"/>
          <w:sz w:val="28"/>
          <w:szCs w:val="28"/>
        </w:rPr>
        <w:t>Ярославская межрайонная природоохранная прокуратура разъясняет изменения, внесенные в законодательство о рыболовстве и сохранении водных биологических ресурсов</w:t>
      </w:r>
      <w:bookmarkStart w:id="0" w:name="_GoBack"/>
      <w:bookmarkEnd w:id="0"/>
    </w:p>
    <w:p w:rsidR="00A53EE1" w:rsidRPr="00A53EE1" w:rsidRDefault="00A53EE1" w:rsidP="00A53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53EE1">
        <w:rPr>
          <w:color w:val="333333"/>
          <w:sz w:val="28"/>
          <w:szCs w:val="28"/>
        </w:rPr>
        <w:t>Федеральным законом от 29.12.2022 № 644-ФЗ «О внесении изменений в Федеральный закон «О рыболовстве и сохранении водных биологических ресурсов» с 01.01.2025 вводится новое основание для расторжения договоров о закреплении и предоставлении доли квоты добычи (вылова) водных биоресурсов на инвестиционные цели.</w:t>
      </w:r>
    </w:p>
    <w:p w:rsidR="00A53EE1" w:rsidRPr="00A53EE1" w:rsidRDefault="00A53EE1" w:rsidP="00A53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53EE1">
        <w:rPr>
          <w:color w:val="333333"/>
          <w:sz w:val="28"/>
          <w:szCs w:val="28"/>
        </w:rPr>
        <w:t>Таким основанием теперь является несоблюдение особого условия договора, заключающегося в ежегодном производстве в течение 2 лет подряд рыбной продукции из видов водных биоресурсов, которые указаны в таком договоре, в размере не менее 60% совокупного объема квот добычи (вылова) водных биоресурсов, распределенного лицу, которому принадлежит на праве собственности или на основании договора финансовой аренды (договора лизинга) производственный объект, предназначенный для производства рыбной продукции и построенный на территории Российской Федерации.</w:t>
      </w:r>
    </w:p>
    <w:p w:rsidR="002F5DF9" w:rsidRDefault="00E37877"/>
    <w:sectPr w:rsidR="002F5DF9" w:rsidSect="00776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3EE1"/>
    <w:rsid w:val="00301D9E"/>
    <w:rsid w:val="003C627D"/>
    <w:rsid w:val="00776EF9"/>
    <w:rsid w:val="00A53EE1"/>
    <w:rsid w:val="00E3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3EE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Admin</cp:lastModifiedBy>
  <cp:revision>2</cp:revision>
  <dcterms:created xsi:type="dcterms:W3CDTF">2025-05-14T08:27:00Z</dcterms:created>
  <dcterms:modified xsi:type="dcterms:W3CDTF">2025-05-14T08:27:00Z</dcterms:modified>
</cp:coreProperties>
</file>