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33" w:rsidRDefault="009B3C33" w:rsidP="00E93D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Схемы расположения земельных участков</w:t>
      </w:r>
    </w:p>
    <w:bookmarkEnd w:id="0"/>
    <w:p w:rsidR="009B3C33" w:rsidRPr="009B3C33" w:rsidRDefault="00131B92" w:rsidP="009B3C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363AE6">
        <w:rPr>
          <w:color w:val="333333"/>
          <w:sz w:val="30"/>
          <w:szCs w:val="30"/>
        </w:rPr>
        <w:t xml:space="preserve"> </w:t>
      </w:r>
      <w:r w:rsidR="009B3C33">
        <w:rPr>
          <w:color w:val="000000"/>
          <w:sz w:val="30"/>
          <w:szCs w:val="30"/>
          <w:shd w:val="clear" w:color="auto" w:fill="FFFFFF"/>
        </w:rPr>
        <w:t>в</w:t>
      </w:r>
      <w:r w:rsidR="009B3C33" w:rsidRPr="009B3C33">
        <w:rPr>
          <w:color w:val="000000"/>
          <w:sz w:val="30"/>
          <w:szCs w:val="30"/>
          <w:shd w:val="clear" w:color="auto" w:fill="FFFFFF"/>
        </w:rPr>
        <w:t>ступил в силу Федеральный закон от 08.08.2024 № 317-ФЗ «О внесении изменений в ст. 11.10 и ст. 39.15 Земельного кодекса Российской Федерации и ст. 18.1 Федерального закона "О геодезии, картографии и пространственных данных и о внесении изменений в отдельные законодательные акты Российской Федерации» (далее – Федеральный закон от 08.08.2024 № 317-ФЗ).</w:t>
      </w:r>
    </w:p>
    <w:p w:rsidR="009B3C33" w:rsidRPr="009B3C33" w:rsidRDefault="009B3C33" w:rsidP="009B3C3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B3C3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Федеральный закон от 08.08.2024 № 317-ФЗ изменил редакцию п. 10 ст. 11.10 Земельного кодекса Российской Федерации (далее – ЗК РФ) и установив возможность подготовки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(сервис «Земля Просто»), обеспечивающей функционирование национальной системы пространственных данных, или иных технологических и программных средств.</w:t>
      </w:r>
    </w:p>
    <w:p w:rsidR="009B3C33" w:rsidRPr="009B3C33" w:rsidRDefault="009B3C33" w:rsidP="009B3C3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B3C3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</w:t>
      </w:r>
      <w:r w:rsidRPr="009B3C3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Федеральный закон от 08.08.2024 № 317-ФЗ упростил подготовку схемы земельного участка, повысит скорость и минимизировал затраты на получения услуги, что позволит не допустить ошибок при выборе земельного участка, так как граждане получили полный набор пространственных данных (различные особенности земли, территории, градостроительное зонирование, зоны с особыми условиями использования территорий).</w:t>
      </w:r>
    </w:p>
    <w:p w:rsidR="00E93D67" w:rsidRPr="00E93D67" w:rsidRDefault="00E93D67" w:rsidP="009B3C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E93D67" w:rsidRPr="00363AE6" w:rsidRDefault="00E93D67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59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0F78E1"/>
    <w:rsid w:val="000F7D53"/>
    <w:rsid w:val="00131B92"/>
    <w:rsid w:val="00223814"/>
    <w:rsid w:val="00243178"/>
    <w:rsid w:val="002C2C02"/>
    <w:rsid w:val="002D77B4"/>
    <w:rsid w:val="00363AE6"/>
    <w:rsid w:val="00381778"/>
    <w:rsid w:val="003A6CF8"/>
    <w:rsid w:val="003C2679"/>
    <w:rsid w:val="004C325E"/>
    <w:rsid w:val="00540FA4"/>
    <w:rsid w:val="0059696E"/>
    <w:rsid w:val="00664E98"/>
    <w:rsid w:val="00674D74"/>
    <w:rsid w:val="006B3691"/>
    <w:rsid w:val="007D2F88"/>
    <w:rsid w:val="007E29F7"/>
    <w:rsid w:val="00891EFF"/>
    <w:rsid w:val="008D5513"/>
    <w:rsid w:val="008E7251"/>
    <w:rsid w:val="00913098"/>
    <w:rsid w:val="009A3F8B"/>
    <w:rsid w:val="009B3C33"/>
    <w:rsid w:val="00A06B31"/>
    <w:rsid w:val="00A374C2"/>
    <w:rsid w:val="00AE2457"/>
    <w:rsid w:val="00AE6A90"/>
    <w:rsid w:val="00B00E30"/>
    <w:rsid w:val="00B32CDE"/>
    <w:rsid w:val="00B84535"/>
    <w:rsid w:val="00BF08A9"/>
    <w:rsid w:val="00C36F31"/>
    <w:rsid w:val="00D47EA5"/>
    <w:rsid w:val="00D71DE0"/>
    <w:rsid w:val="00DA1738"/>
    <w:rsid w:val="00DA5CA2"/>
    <w:rsid w:val="00DD1E2E"/>
    <w:rsid w:val="00E52987"/>
    <w:rsid w:val="00E709DE"/>
    <w:rsid w:val="00E9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6E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2025-06-10T05:18:00Z</dcterms:created>
  <dcterms:modified xsi:type="dcterms:W3CDTF">2025-06-10T05:18:00Z</dcterms:modified>
</cp:coreProperties>
</file>