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968"/>
        <w:gridCol w:w="541"/>
        <w:gridCol w:w="569"/>
        <w:gridCol w:w="4759"/>
      </w:tblGrid>
      <w:tr>
        <w:trPr>
          <w:trHeight w:hRule="exact" w:val="482"/>
        </w:trPr>
        <w:tc>
          <w:tcPr>
            <w:tcW w:type="dxa" w:w="4509"/>
            <w:gridSpan w:val="2"/>
            <w:tcMar>
              <w:left w:type="dxa" w:w="0"/>
              <w:right w:type="dxa" w:w="0"/>
            </w:tcMar>
          </w:tcPr>
          <w:p w14:paraId="04000000">
            <w:pPr>
              <w:ind/>
              <w:jc w:val="center"/>
              <w:rPr>
                <w:b w:val="1"/>
                <w:sz w:val="22"/>
              </w:rPr>
            </w:pPr>
            <w: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435600" cy="8136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1"/>
                <w:sz w:val="22"/>
              </w:rPr>
              <w:t>МО</w:t>
            </w:r>
          </w:p>
        </w:tc>
        <w:tc>
          <w:tcPr>
            <w:tcW w:type="dxa" w:w="569"/>
            <w:tcMar>
              <w:left w:type="dxa" w:w="0"/>
              <w:right w:type="dxa" w:w="0"/>
            </w:tcMar>
          </w:tcPr>
          <w:p/>
        </w:tc>
        <w:tc>
          <w:tcPr>
            <w:tcW w:type="dxa" w:w="4759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662"/>
        </w:trPr>
        <w:tc>
          <w:tcPr>
            <w:tcW w:type="dxa" w:w="4509"/>
            <w:gridSpan w:val="2"/>
            <w:tcMar>
              <w:left w:type="dxa" w:w="0"/>
              <w:right w:type="dxa" w:w="0"/>
            </w:tcMar>
          </w:tcPr>
          <w:p w14:paraId="05000000">
            <w:pPr>
              <w:ind w:right="-7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МИНИСТЕРСТВО</w:t>
            </w:r>
          </w:p>
          <w:p w14:paraId="0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ИНВЕСТИЦИЙ И ПРОМЫШЛЕННОСТИ </w:t>
            </w:r>
          </w:p>
          <w:p w14:paraId="0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ЯРОСЛАВСКОЙ ОБЛАСТИ</w:t>
            </w:r>
          </w:p>
          <w:p w14:paraId="08000000">
            <w:pPr>
              <w:ind/>
              <w:jc w:val="center"/>
              <w:rPr>
                <w:b w:val="1"/>
                <w:sz w:val="16"/>
              </w:rPr>
            </w:pPr>
          </w:p>
          <w:p w14:paraId="09000000">
            <w:pPr>
              <w:ind w:hanging="18" w:left="18"/>
              <w:jc w:val="center"/>
              <w:rPr>
                <w:sz w:val="22"/>
              </w:rPr>
            </w:pPr>
            <w:r>
              <w:rPr>
                <w:sz w:val="22"/>
              </w:rPr>
              <w:t>Свободы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ул., д. 62, г. Ярославль, 150014</w:t>
            </w:r>
          </w:p>
          <w:p w14:paraId="0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 (4852)</w:t>
            </w:r>
            <w:r>
              <w:rPr>
                <w:sz w:val="22"/>
              </w:rPr>
              <w:t xml:space="preserve"> 40-19-03</w:t>
            </w:r>
          </w:p>
          <w:p w14:paraId="0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mail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sz w:val="22"/>
              </w:rPr>
              <w:t>der</w:t>
            </w:r>
            <w:r>
              <w:rPr>
                <w:sz w:val="22"/>
              </w:rPr>
              <w:t>@</w:t>
            </w:r>
            <w:r>
              <w:rPr>
                <w:sz w:val="22"/>
              </w:rPr>
              <w:t>yarregion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ru</w:t>
            </w:r>
          </w:p>
          <w:p w14:paraId="0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</w:t>
            </w:r>
            <w:r>
              <w:rPr>
                <w:color w:val="000000"/>
                <w:sz w:val="22"/>
              </w:rPr>
              <w:t>://</w:t>
            </w:r>
            <w:r>
              <w:rPr>
                <w:color w:val="000000"/>
                <w:sz w:val="22"/>
              </w:rPr>
              <w:t>www</w:t>
            </w:r>
            <w:r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yarregion</w:t>
            </w:r>
            <w:r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ru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depts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der</w:t>
            </w:r>
          </w:p>
          <w:p w14:paraId="0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ОКПО </w:t>
            </w:r>
            <w:r>
              <w:rPr>
                <w:sz w:val="22"/>
              </w:rPr>
              <w:t>00097643</w:t>
            </w:r>
            <w:r>
              <w:rPr>
                <w:sz w:val="22"/>
              </w:rPr>
              <w:t xml:space="preserve">, ОГРН </w:t>
            </w:r>
            <w:r>
              <w:rPr>
                <w:sz w:val="22"/>
              </w:rPr>
              <w:t>1087604005697</w:t>
            </w:r>
            <w:r>
              <w:rPr>
                <w:sz w:val="22"/>
              </w:rPr>
              <w:t>,</w:t>
            </w:r>
          </w:p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КПП </w:t>
            </w:r>
            <w:r>
              <w:rPr>
                <w:sz w:val="22"/>
              </w:rPr>
              <w:t>7604130238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/ 760401001</w:t>
            </w:r>
          </w:p>
          <w:p w14:paraId="0F000000">
            <w:pPr>
              <w:ind/>
              <w:jc w:val="center"/>
              <w:rPr>
                <w:sz w:val="16"/>
              </w:rPr>
            </w:pPr>
          </w:p>
          <w:p w14:paraId="10000000">
            <w:pPr>
              <w:ind/>
              <w:jc w:val="center"/>
              <w:rPr>
                <w:rFonts w:ascii="Arial" w:hAnsi="Arial"/>
                <w:sz w:val="18"/>
              </w:rPr>
            </w:pPr>
          </w:p>
          <w:p w14:paraId="11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Segoe UI" w:hAnsi="Segoe UI"/>
                <w:b w:val="1"/>
                <w:color w:val="2C2C2D"/>
                <w:sz w:val="21"/>
                <w:shd w:fill="E6F7E6" w:val="clear"/>
              </w:rPr>
              <w:t>ИХ.29-1119/2025 от 12.05.2025г.</w:t>
            </w:r>
          </w:p>
        </w:tc>
        <w:tc>
          <w:tcPr>
            <w:tcW w:type="dxa" w:w="569"/>
            <w:tcMar>
              <w:left w:type="dxa" w:w="0"/>
              <w:right w:type="dxa" w:w="0"/>
            </w:tcMar>
          </w:tcPr>
          <w:p/>
        </w:tc>
        <w:tc>
          <w:tcPr>
            <w:tcW w:type="dxa" w:w="4759"/>
            <w:tcMar>
              <w:left w:type="dxa" w:w="0"/>
              <w:right w:type="dxa" w:w="0"/>
            </w:tcMar>
          </w:tcPr>
          <w:p w14:paraId="12000000">
            <w:pPr>
              <w:ind w:right="344"/>
              <w:rPr>
                <w:sz w:val="26"/>
              </w:rPr>
            </w:pPr>
            <w:r>
              <w:rPr>
                <w:sz w:val="26"/>
              </w:rPr>
              <w:t xml:space="preserve">Главам администраций </w:t>
            </w:r>
            <w:r>
              <w:rPr>
                <w:sz w:val="26"/>
              </w:rPr>
              <w:t>органов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местного самоуправления</w:t>
            </w:r>
          </w:p>
          <w:p w14:paraId="13000000">
            <w:pPr>
              <w:ind w:right="344"/>
              <w:rPr>
                <w:sz w:val="26"/>
              </w:rPr>
            </w:pPr>
            <w:r>
              <w:rPr>
                <w:sz w:val="26"/>
              </w:rPr>
              <w:t>Ярославской области</w:t>
            </w:r>
          </w:p>
          <w:p w14:paraId="14000000">
            <w:pPr>
              <w:ind w:right="344"/>
              <w:rPr>
                <w:sz w:val="26"/>
              </w:rPr>
            </w:pPr>
          </w:p>
          <w:p w14:paraId="15000000">
            <w:pPr>
              <w:ind w:right="344"/>
              <w:rPr>
                <w:sz w:val="26"/>
              </w:rPr>
            </w:pPr>
            <w:r>
              <w:rPr>
                <w:sz w:val="26"/>
              </w:rPr>
              <w:t>(по списку рассылки)</w:t>
            </w:r>
          </w:p>
          <w:p w14:paraId="16000000"/>
          <w:p w14:paraId="17000000"/>
        </w:tc>
      </w:tr>
      <w:tr>
        <w:tc>
          <w:tcPr>
            <w:tcW w:type="dxa" w:w="3968"/>
            <w:tcMar>
              <w:left w:type="dxa" w:w="0"/>
              <w:right w:type="dxa" w:w="0"/>
            </w:tcMar>
          </w:tcPr>
          <w:p w14:paraId="18000000">
            <w:pPr>
              <w:rPr>
                <w:sz w:val="26"/>
              </w:rPr>
            </w:pPr>
            <w:r>
              <w:rPr>
                <w:sz w:val="26"/>
              </w:rPr>
              <w:t>О проведении опроса</w:t>
            </w:r>
          </w:p>
          <w:p w14:paraId="19000000">
            <w:pPr>
              <w:rPr>
                <w:sz w:val="26"/>
              </w:rPr>
            </w:pPr>
            <w:r>
              <w:rPr>
                <w:sz w:val="26"/>
              </w:rPr>
              <w:t>работодателей</w:t>
            </w:r>
          </w:p>
          <w:p w14:paraId="1A000000">
            <w:pPr>
              <w:rPr>
                <w:sz w:val="26"/>
              </w:rPr>
            </w:pPr>
          </w:p>
        </w:tc>
        <w:tc>
          <w:tcPr>
            <w:tcW w:type="dxa" w:w="541"/>
            <w:tcMar>
              <w:left w:type="dxa" w:w="0"/>
              <w:right w:type="dxa" w:w="0"/>
            </w:tcMar>
          </w:tcPr>
          <w:p/>
        </w:tc>
        <w:tc>
          <w:tcPr>
            <w:tcW w:type="dxa" w:w="569"/>
            <w:tcMar>
              <w:left w:type="dxa" w:w="0"/>
              <w:right w:type="dxa" w:w="0"/>
            </w:tcMar>
          </w:tcPr>
          <w:p/>
        </w:tc>
        <w:tc>
          <w:tcPr>
            <w:tcW w:type="dxa" w:w="4759"/>
            <w:tcMar>
              <w:left w:type="dxa" w:w="0"/>
              <w:right w:type="dxa" w:w="0"/>
            </w:tcMar>
          </w:tcPr>
          <w:p/>
        </w:tc>
      </w:tr>
    </w:tbl>
    <w:p w14:paraId="1B000000">
      <w:pPr>
        <w:ind/>
        <w:jc w:val="center"/>
        <w:rPr>
          <w:sz w:val="26"/>
        </w:rPr>
      </w:pPr>
    </w:p>
    <w:p w14:paraId="1C000000">
      <w:pPr>
        <w:ind w:firstLine="0" w:left="-284"/>
        <w:jc w:val="center"/>
        <w:rPr>
          <w:sz w:val="26"/>
        </w:rPr>
      </w:pPr>
      <w:r>
        <w:rPr>
          <w:sz w:val="26"/>
        </w:rPr>
        <w:t>Уважаемы</w:t>
      </w:r>
      <w:r>
        <w:rPr>
          <w:sz w:val="26"/>
        </w:rPr>
        <w:t>е коллеги</w:t>
      </w:r>
      <w:r>
        <w:rPr>
          <w:sz w:val="26"/>
        </w:rPr>
        <w:t>!</w:t>
      </w:r>
    </w:p>
    <w:p w14:paraId="1D000000">
      <w:pPr>
        <w:ind w:firstLine="0" w:left="-284"/>
        <w:jc w:val="center"/>
        <w:rPr>
          <w:sz w:val="26"/>
        </w:rPr>
      </w:pPr>
    </w:p>
    <w:p w14:paraId="1E000000">
      <w:pPr>
        <w:ind w:firstLine="709" w:left="-284"/>
        <w:jc w:val="both"/>
        <w:rPr>
          <w:sz w:val="26"/>
        </w:rPr>
      </w:pPr>
      <w:r>
        <w:rPr>
          <w:sz w:val="26"/>
        </w:rPr>
        <w:t>Информируем, что в</w:t>
      </w:r>
      <w:r>
        <w:rPr>
          <w:sz w:val="26"/>
        </w:rPr>
        <w:t xml:space="preserve"> соответствии с перечнем поручений Президента Российской Федерации В.В. Путина от 16.0</w:t>
      </w:r>
      <w:r>
        <w:rPr>
          <w:sz w:val="26"/>
        </w:rPr>
        <w:t>8.2023 № Пр-1619 по итогам XXVI </w:t>
      </w:r>
      <w:r>
        <w:rPr>
          <w:sz w:val="26"/>
        </w:rPr>
        <w:t>Петербургского международного экономического форума, перечня поручений Президента Российской Федерации по итогам расширенного заседания Президиума Государственного Совета Российской Федерации от 01.11.2023 № Пр-2192ГС Министерство труда и социальной</w:t>
      </w:r>
      <w:r>
        <w:rPr>
          <w:sz w:val="26"/>
        </w:rPr>
        <w:t xml:space="preserve"> защиты Российской Федерации на </w:t>
      </w:r>
      <w:r>
        <w:rPr>
          <w:sz w:val="26"/>
        </w:rPr>
        <w:t>ежегодной основе формирует прогноз потребности экономики в кадрах в отраслевом, региональном и профессионально-кв</w:t>
      </w:r>
      <w:r>
        <w:rPr>
          <w:sz w:val="26"/>
        </w:rPr>
        <w:t>алификационном разрезах, в </w:t>
      </w:r>
      <w:r>
        <w:rPr>
          <w:sz w:val="26"/>
        </w:rPr>
        <w:t xml:space="preserve">рамках которого </w:t>
      </w:r>
      <w:r>
        <w:rPr>
          <w:b w:val="1"/>
          <w:sz w:val="26"/>
        </w:rPr>
        <w:t>в период с 1 апреля по 15 июня 2025 г.</w:t>
      </w:r>
      <w:r>
        <w:rPr>
          <w:sz w:val="26"/>
        </w:rPr>
        <w:t xml:space="preserve"> </w:t>
      </w:r>
      <w:r>
        <w:rPr>
          <w:sz w:val="26"/>
        </w:rPr>
        <w:t>проводится</w:t>
      </w:r>
      <w:r>
        <w:rPr>
          <w:sz w:val="26"/>
        </w:rPr>
        <w:t xml:space="preserve"> </w:t>
      </w:r>
      <w:r>
        <w:rPr>
          <w:b w:val="1"/>
          <w:sz w:val="26"/>
        </w:rPr>
        <w:t>Всероссийский опрос работодателей</w:t>
      </w:r>
      <w:r>
        <w:rPr>
          <w:sz w:val="26"/>
        </w:rPr>
        <w:t xml:space="preserve"> </w:t>
      </w:r>
      <w:r>
        <w:rPr>
          <w:rStyle w:val="Style_4_ch"/>
          <w:b w:val="1"/>
          <w:i w:val="0"/>
          <w:sz w:val="26"/>
        </w:rPr>
        <w:t>о перспективной кадровой потребности</w:t>
      </w:r>
      <w:r>
        <w:rPr>
          <w:rStyle w:val="Style_4_ch"/>
          <w:b w:val="1"/>
          <w:i w:val="0"/>
          <w:sz w:val="26"/>
        </w:rPr>
        <w:t xml:space="preserve"> </w:t>
      </w:r>
      <w:r>
        <w:rPr>
          <w:sz w:val="26"/>
        </w:rPr>
        <w:t xml:space="preserve">(далее – опрос). </w:t>
      </w:r>
    </w:p>
    <w:p w14:paraId="1F000000">
      <w:pPr>
        <w:ind w:firstLine="709" w:left="-284"/>
        <w:jc w:val="both"/>
        <w:rPr>
          <w:rStyle w:val="Style_4_ch"/>
          <w:i w:val="0"/>
          <w:sz w:val="26"/>
        </w:rPr>
      </w:pPr>
      <w:r>
        <w:rPr>
          <w:rStyle w:val="Style_4_ch"/>
          <w:i w:val="0"/>
          <w:sz w:val="26"/>
        </w:rPr>
        <w:t>Цель о</w:t>
      </w:r>
      <w:r>
        <w:rPr>
          <w:rStyle w:val="Style_4_ch"/>
          <w:i w:val="0"/>
          <w:sz w:val="26"/>
        </w:rPr>
        <w:t>прос</w:t>
      </w:r>
      <w:r>
        <w:rPr>
          <w:rStyle w:val="Style_4_ch"/>
          <w:i w:val="0"/>
          <w:sz w:val="26"/>
        </w:rPr>
        <w:t>а –</w:t>
      </w:r>
      <w:r>
        <w:rPr>
          <w:rStyle w:val="Style_4_ch"/>
          <w:i w:val="0"/>
          <w:sz w:val="26"/>
        </w:rPr>
        <w:t xml:space="preserve"> определени</w:t>
      </w:r>
      <w:r>
        <w:rPr>
          <w:rStyle w:val="Style_4_ch"/>
          <w:i w:val="0"/>
          <w:sz w:val="26"/>
        </w:rPr>
        <w:t>е</w:t>
      </w:r>
      <w:r>
        <w:rPr>
          <w:rStyle w:val="Style_4_ch"/>
          <w:i w:val="0"/>
          <w:sz w:val="26"/>
        </w:rPr>
        <w:t xml:space="preserve"> потребности предприятий и организаций в профессиональных кадрах </w:t>
      </w:r>
      <w:r>
        <w:rPr>
          <w:rStyle w:val="Style_4_ch"/>
          <w:i w:val="0"/>
          <w:sz w:val="26"/>
        </w:rPr>
        <w:t xml:space="preserve">на период 2026 </w:t>
      </w:r>
      <w:r>
        <w:rPr>
          <w:rStyle w:val="Style_4_ch"/>
          <w:i w:val="0"/>
          <w:sz w:val="26"/>
        </w:rPr>
        <w:t>–</w:t>
      </w:r>
      <w:r>
        <w:rPr>
          <w:rStyle w:val="Style_4_ch"/>
          <w:i w:val="0"/>
          <w:sz w:val="26"/>
        </w:rPr>
        <w:t xml:space="preserve"> 2032 гг. </w:t>
      </w:r>
      <w:r>
        <w:rPr>
          <w:rStyle w:val="Style_4_ch"/>
          <w:i w:val="0"/>
          <w:sz w:val="26"/>
        </w:rPr>
        <w:t>для</w:t>
      </w:r>
      <w:r>
        <w:rPr>
          <w:rStyle w:val="Style_4_ch"/>
          <w:i w:val="0"/>
          <w:sz w:val="26"/>
        </w:rPr>
        <w:t xml:space="preserve"> обеспечения их подготовки в системе </w:t>
      </w:r>
      <w:r>
        <w:rPr>
          <w:rStyle w:val="Style_4_ch"/>
          <w:i w:val="0"/>
          <w:sz w:val="26"/>
        </w:rPr>
        <w:t xml:space="preserve">среднего профессионального </w:t>
      </w:r>
      <w:r>
        <w:rPr>
          <w:rStyle w:val="Style_4_ch"/>
          <w:i w:val="0"/>
          <w:sz w:val="26"/>
        </w:rPr>
        <w:t xml:space="preserve">и </w:t>
      </w:r>
      <w:r>
        <w:rPr>
          <w:rStyle w:val="Style_4_ch"/>
          <w:i w:val="0"/>
          <w:sz w:val="26"/>
        </w:rPr>
        <w:t>высшего образования по соответствующим специальностям/</w:t>
      </w:r>
      <w:r>
        <w:rPr>
          <w:rStyle w:val="Style_4_ch"/>
          <w:i w:val="0"/>
          <w:sz w:val="26"/>
        </w:rPr>
        <w:t xml:space="preserve"> </w:t>
      </w:r>
      <w:r>
        <w:rPr>
          <w:rStyle w:val="Style_4_ch"/>
          <w:i w:val="0"/>
          <w:sz w:val="26"/>
        </w:rPr>
        <w:t>профессиям.</w:t>
      </w:r>
    </w:p>
    <w:p w14:paraId="20000000">
      <w:pPr>
        <w:ind w:firstLine="709" w:left="-284"/>
        <w:jc w:val="both"/>
        <w:rPr>
          <w:sz w:val="26"/>
        </w:rPr>
      </w:pPr>
      <w:r>
        <w:rPr>
          <w:sz w:val="26"/>
        </w:rPr>
        <w:t xml:space="preserve">С учетом высокой важности вопросов подготовки кадров для региональной экономики </w:t>
      </w:r>
      <w:r>
        <w:rPr>
          <w:sz w:val="26"/>
        </w:rPr>
        <w:t xml:space="preserve">просим Вас оказать содействие в привлечении предприятий </w:t>
      </w:r>
      <w:r>
        <w:rPr>
          <w:sz w:val="26"/>
        </w:rPr>
        <w:t xml:space="preserve">принять участие в опросе, который проводится на цифровой платформе ФГБУ «Всероссийский научно-исследовательский институт труда» Минтруда России по ссылке в сети «Интернет» </w:t>
      </w:r>
      <w:r>
        <w:rPr>
          <w:rStyle w:val="Style_5_ch"/>
          <w:sz w:val="26"/>
        </w:rPr>
        <w:fldChar w:fldCharType="begin"/>
      </w:r>
      <w:r>
        <w:rPr>
          <w:rStyle w:val="Style_5_ch"/>
          <w:sz w:val="26"/>
        </w:rPr>
        <w:instrText>HYPERLINK "https://prognoz.vcot.info"</w:instrText>
      </w:r>
      <w:r>
        <w:rPr>
          <w:rStyle w:val="Style_5_ch"/>
          <w:sz w:val="26"/>
        </w:rPr>
        <w:fldChar w:fldCharType="separate"/>
      </w:r>
      <w:r>
        <w:rPr>
          <w:rStyle w:val="Style_5_ch"/>
          <w:sz w:val="26"/>
        </w:rPr>
        <w:t>https://prognoz.vcot.info</w:t>
      </w:r>
      <w:r>
        <w:rPr>
          <w:rStyle w:val="Style_5_ch"/>
          <w:sz w:val="26"/>
        </w:rPr>
        <w:fldChar w:fldCharType="end"/>
      </w:r>
      <w:r>
        <w:rPr>
          <w:sz w:val="26"/>
        </w:rPr>
        <w:t>.</w:t>
      </w:r>
    </w:p>
    <w:p w14:paraId="21000000">
      <w:pPr>
        <w:ind w:firstLine="709" w:left="-284"/>
        <w:jc w:val="both"/>
        <w:rPr>
          <w:sz w:val="26"/>
        </w:rPr>
      </w:pPr>
      <w:r>
        <w:rPr>
          <w:sz w:val="26"/>
        </w:rPr>
        <w:t xml:space="preserve">Для обеспечения корректности сведений необходимо определить только </w:t>
      </w:r>
      <w:r>
        <w:rPr>
          <w:b w:val="1"/>
          <w:sz w:val="26"/>
        </w:rPr>
        <w:t>одно ответственное лицо</w:t>
      </w:r>
      <w:r>
        <w:rPr>
          <w:sz w:val="26"/>
        </w:rPr>
        <w:t xml:space="preserve"> от организации за внесение данных. </w:t>
      </w:r>
    </w:p>
    <w:p w14:paraId="22000000">
      <w:pPr>
        <w:ind w:firstLine="709" w:left="-284"/>
        <w:jc w:val="both"/>
        <w:rPr>
          <w:sz w:val="26"/>
        </w:rPr>
      </w:pPr>
      <w:r>
        <w:rPr>
          <w:sz w:val="26"/>
        </w:rPr>
        <w:t xml:space="preserve">Для заполнения опросной формы необходимо </w:t>
      </w:r>
      <w:r>
        <w:rPr>
          <w:sz w:val="26"/>
        </w:rPr>
        <w:t>выбрать «Вход для организаций/ИП», зарегистрироваться и получить доступ к личному кабинету.</w:t>
      </w:r>
    </w:p>
    <w:p w14:paraId="23000000">
      <w:pPr>
        <w:ind w:firstLine="709" w:left="-284"/>
        <w:jc w:val="both"/>
        <w:rPr>
          <w:sz w:val="26"/>
        </w:rPr>
      </w:pPr>
      <w:r>
        <w:rPr>
          <w:sz w:val="26"/>
        </w:rPr>
        <w:t xml:space="preserve">Для внесения данных в опросные формы рекомендуется привлекать работников кадровых подразделений и руководителей, ответственных за среднесрочное и долгосрочное планирование деятельности организации. </w:t>
      </w:r>
    </w:p>
    <w:p w14:paraId="24000000">
      <w:pPr>
        <w:ind w:firstLine="709" w:left="-284"/>
        <w:jc w:val="both"/>
        <w:rPr>
          <w:sz w:val="26"/>
        </w:rPr>
      </w:pPr>
      <w:r>
        <w:rPr>
          <w:sz w:val="26"/>
        </w:rPr>
        <w:t xml:space="preserve">При наличии в организации (юридическое лицо) обособленных подразделений (филиалы, представительства и др.), территориально расположенных в ином субъекте Российской Федерации и имеющих свой КПП, анкета заполняется организацией без учета данных по обособленным подразделениям. Каждое обособленное </w:t>
      </w:r>
      <w:r>
        <w:rPr>
          <w:sz w:val="26"/>
        </w:rPr>
        <w:t xml:space="preserve">подразделение организации, территориально расположенное в ином субъекте Российской Федерации, заполняет анкету самостоятельно и указывает собственное наименование, а не наименование организации, создавшей данное обособленное подразделение. </w:t>
      </w:r>
    </w:p>
    <w:p w14:paraId="25000000">
      <w:pPr>
        <w:ind w:firstLine="709" w:left="-284"/>
        <w:jc w:val="both"/>
        <w:rPr>
          <w:sz w:val="26"/>
        </w:rPr>
      </w:pPr>
      <w:r>
        <w:rPr>
          <w:sz w:val="26"/>
        </w:rPr>
        <w:t xml:space="preserve">В период проведения опроса для работодателей будет предоставлена возможность принять участие в </w:t>
      </w:r>
      <w:r>
        <w:rPr>
          <w:b w:val="1"/>
          <w:sz w:val="26"/>
        </w:rPr>
        <w:t>бесплатном курсе обучения</w:t>
      </w:r>
      <w:r>
        <w:rPr>
          <w:sz w:val="26"/>
        </w:rPr>
        <w:t xml:space="preserve">, включающем обучающие видеоматериалы и практические </w:t>
      </w:r>
      <w:r>
        <w:rPr>
          <w:sz w:val="26"/>
        </w:rPr>
        <w:t>вебинары</w:t>
      </w:r>
      <w:r>
        <w:rPr>
          <w:sz w:val="26"/>
        </w:rPr>
        <w:t xml:space="preserve"> по вопросам заполнения опросных форм, кадрового прогноза, применения и использования классификаторов сферы труда и образования. Курс будет доступен в системе дистанционного обучения ФГБУ «ВНИИ труда» Минтруда России по ссылке: </w:t>
      </w:r>
      <w:r>
        <w:rPr>
          <w:rStyle w:val="Style_5_ch"/>
          <w:sz w:val="26"/>
        </w:rPr>
        <w:fldChar w:fldCharType="begin"/>
      </w:r>
      <w:r>
        <w:rPr>
          <w:rStyle w:val="Style_5_ch"/>
          <w:sz w:val="26"/>
        </w:rPr>
        <w:instrText>HYPERLINK "https://czn.vcot.info/"</w:instrText>
      </w:r>
      <w:r>
        <w:rPr>
          <w:rStyle w:val="Style_5_ch"/>
          <w:sz w:val="26"/>
        </w:rPr>
        <w:fldChar w:fldCharType="separate"/>
      </w:r>
      <w:r>
        <w:rPr>
          <w:rStyle w:val="Style_5_ch"/>
          <w:sz w:val="26"/>
        </w:rPr>
        <w:t>https://czn.vcot.info/</w:t>
      </w:r>
      <w:r>
        <w:rPr>
          <w:rStyle w:val="Style_5_ch"/>
          <w:sz w:val="26"/>
        </w:rPr>
        <w:fldChar w:fldCharType="end"/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По результатам обучения будет выдан электронный сертификат, подтверждающий успешное прохождения курса. Информация о</w:t>
      </w:r>
      <w:r>
        <w:rPr>
          <w:sz w:val="26"/>
        </w:rPr>
        <w:t>б обучении</w:t>
      </w:r>
      <w:r>
        <w:rPr>
          <w:sz w:val="26"/>
        </w:rPr>
        <w:t xml:space="preserve"> будет доступна в личном кабинете работодателя на информационной платформе опроса. </w:t>
      </w:r>
    </w:p>
    <w:p w14:paraId="26000000">
      <w:pPr>
        <w:ind w:firstLine="709" w:left="-284"/>
        <w:jc w:val="both"/>
        <w:rPr>
          <w:sz w:val="26"/>
        </w:rPr>
      </w:pPr>
      <w:r>
        <w:rPr>
          <w:sz w:val="26"/>
        </w:rPr>
        <w:t>В каждом регионе назначен</w:t>
      </w:r>
      <w:r>
        <w:rPr>
          <w:sz w:val="26"/>
        </w:rPr>
        <w:t>ы</w:t>
      </w:r>
      <w:r>
        <w:rPr>
          <w:sz w:val="26"/>
        </w:rPr>
        <w:t xml:space="preserve"> кадровые консультанты для сопровождения и помощи в прохождении опроса. </w:t>
      </w:r>
      <w:r>
        <w:rPr>
          <w:sz w:val="26"/>
        </w:rPr>
        <w:t>Контактная информация консультационной поддержки по техническим вопросам, вопросам доступа к личному кабинету, корректности работы опросного сервиса и заполнения анкеты будет доступна после регистрации, входа в систему и указания субъекта РФ организаци</w:t>
      </w:r>
      <w:r>
        <w:rPr>
          <w:sz w:val="26"/>
        </w:rPr>
        <w:t>и</w:t>
      </w:r>
      <w:r>
        <w:rPr>
          <w:sz w:val="26"/>
        </w:rPr>
        <w:t>.</w:t>
      </w:r>
    </w:p>
    <w:p w14:paraId="27000000">
      <w:pPr>
        <w:ind w:firstLine="709" w:left="-284"/>
        <w:jc w:val="both"/>
        <w:rPr>
          <w:sz w:val="26"/>
        </w:rPr>
      </w:pPr>
      <w:r>
        <w:rPr>
          <w:sz w:val="26"/>
        </w:rPr>
        <w:t xml:space="preserve">Контактная информация </w:t>
      </w:r>
      <w:r>
        <w:rPr>
          <w:sz w:val="26"/>
        </w:rPr>
        <w:t>регионального</w:t>
      </w:r>
      <w:r>
        <w:rPr>
          <w:sz w:val="26"/>
        </w:rPr>
        <w:t xml:space="preserve"> администратор</w:t>
      </w:r>
      <w:r>
        <w:rPr>
          <w:sz w:val="26"/>
        </w:rPr>
        <w:t>а:</w:t>
      </w:r>
    </w:p>
    <w:p w14:paraId="28000000">
      <w:pPr>
        <w:ind w:firstLine="709" w:left="-284"/>
        <w:jc w:val="both"/>
        <w:rPr>
          <w:sz w:val="26"/>
        </w:rPr>
      </w:pPr>
      <w:r>
        <w:rPr>
          <w:sz w:val="26"/>
        </w:rPr>
        <w:t>Ерина Наталия Павловна – главный специалист организационно-аналитического отдела государственной службы занятости населения Ярославской области, тел.8</w:t>
      </w:r>
      <w:r>
        <w:rPr>
          <w:sz w:val="26"/>
        </w:rPr>
        <w:t xml:space="preserve"> </w:t>
      </w:r>
      <w:r>
        <w:rPr>
          <w:sz w:val="26"/>
        </w:rPr>
        <w:t>(4852)</w:t>
      </w:r>
      <w:r>
        <w:rPr>
          <w:sz w:val="26"/>
        </w:rPr>
        <w:t xml:space="preserve"> </w:t>
      </w:r>
      <w:r>
        <w:rPr>
          <w:sz w:val="26"/>
        </w:rPr>
        <w:t xml:space="preserve">32-12-96, </w:t>
      </w:r>
      <w:r>
        <w:rPr>
          <w:sz w:val="26"/>
        </w:rPr>
        <w:t>e-mail</w:t>
      </w:r>
      <w:r>
        <w:rPr>
          <w:sz w:val="26"/>
        </w:rPr>
        <w:t xml:space="preserve">: </w:t>
      </w:r>
      <w:r>
        <w:rPr>
          <w:rStyle w:val="Style_5_ch"/>
          <w:sz w:val="26"/>
        </w:rPr>
        <w:fldChar w:fldCharType="begin"/>
      </w:r>
      <w:r>
        <w:rPr>
          <w:rStyle w:val="Style_5_ch"/>
          <w:sz w:val="26"/>
        </w:rPr>
        <w:instrText>HYPERLINK "mailto:erinanp@yarregion.ru"</w:instrText>
      </w:r>
      <w:r>
        <w:rPr>
          <w:rStyle w:val="Style_5_ch"/>
          <w:sz w:val="26"/>
        </w:rPr>
        <w:fldChar w:fldCharType="separate"/>
      </w:r>
      <w:r>
        <w:rPr>
          <w:rStyle w:val="Style_5_ch"/>
          <w:sz w:val="26"/>
        </w:rPr>
        <w:t>erinanp@yarregion.ru</w:t>
      </w:r>
      <w:r>
        <w:rPr>
          <w:rStyle w:val="Style_5_ch"/>
          <w:sz w:val="26"/>
        </w:rPr>
        <w:fldChar w:fldCharType="end"/>
      </w:r>
      <w:r>
        <w:rPr>
          <w:sz w:val="26"/>
        </w:rPr>
        <w:t>.</w:t>
      </w:r>
    </w:p>
    <w:p w14:paraId="29000000">
      <w:pPr>
        <w:ind w:firstLine="709" w:left="0"/>
        <w:jc w:val="both"/>
        <w:rPr>
          <w:sz w:val="26"/>
        </w:rPr>
      </w:pPr>
    </w:p>
    <w:p w14:paraId="2A000000">
      <w:pPr>
        <w:ind w:firstLine="0" w:left="-284"/>
        <w:jc w:val="both"/>
        <w:rPr>
          <w:sz w:val="26"/>
        </w:rPr>
      </w:pPr>
    </w:p>
    <w:p w14:paraId="2B000000">
      <w:pPr>
        <w:ind w:firstLine="0" w:left="-284"/>
        <w:jc w:val="both"/>
        <w:rPr>
          <w:sz w:val="26"/>
        </w:rPr>
      </w:pPr>
    </w:p>
    <w:p w14:paraId="2C000000">
      <w:pPr>
        <w:ind w:firstLine="0" w:left="-284"/>
        <w:jc w:val="both"/>
        <w:rPr>
          <w:sz w:val="26"/>
        </w:rPr>
      </w:pPr>
      <w:r>
        <w:rPr>
          <w:sz w:val="26"/>
        </w:rPr>
        <w:t>Заместитель министра</w:t>
      </w:r>
      <w:r>
        <w:rPr>
          <w:sz w:val="26"/>
        </w:rPr>
        <w:t xml:space="preserve"> </w:t>
      </w:r>
      <w:r>
        <w:rPr>
          <w:sz w:val="26"/>
        </w:rPr>
        <w:t xml:space="preserve">                                                                                А.В. Сторожев</w:t>
      </w:r>
    </w:p>
    <w:p w14:paraId="2D000000">
      <w:pPr>
        <w:ind w:firstLine="709" w:left="0"/>
        <w:jc w:val="both"/>
        <w:rPr>
          <w:sz w:val="26"/>
        </w:rPr>
      </w:pPr>
    </w:p>
    <w:p w14:paraId="2E000000">
      <w:pPr>
        <w:ind w:firstLine="709" w:left="0"/>
        <w:jc w:val="both"/>
        <w:rPr>
          <w:sz w:val="26"/>
        </w:rPr>
      </w:pPr>
    </w:p>
    <w:p w14:paraId="2F000000">
      <w:pPr>
        <w:rPr>
          <w:sz w:val="20"/>
        </w:rPr>
      </w:pPr>
    </w:p>
    <w:p w14:paraId="30000000">
      <w:pPr>
        <w:rPr>
          <w:sz w:val="20"/>
        </w:rPr>
      </w:pPr>
    </w:p>
    <w:p w14:paraId="31000000">
      <w:pPr>
        <w:rPr>
          <w:sz w:val="20"/>
        </w:rPr>
      </w:pPr>
    </w:p>
    <w:p w14:paraId="32000000">
      <w:pPr>
        <w:rPr>
          <w:sz w:val="20"/>
        </w:rPr>
      </w:pPr>
    </w:p>
    <w:p w14:paraId="33000000">
      <w:pPr>
        <w:rPr>
          <w:sz w:val="20"/>
        </w:rPr>
      </w:pPr>
    </w:p>
    <w:p w14:paraId="34000000">
      <w:pPr>
        <w:rPr>
          <w:sz w:val="20"/>
        </w:rPr>
      </w:pPr>
    </w:p>
    <w:p w14:paraId="35000000">
      <w:pPr>
        <w:rPr>
          <w:sz w:val="20"/>
        </w:rPr>
      </w:pPr>
    </w:p>
    <w:p w14:paraId="36000000">
      <w:pPr>
        <w:rPr>
          <w:sz w:val="20"/>
        </w:rPr>
      </w:pPr>
    </w:p>
    <w:p w14:paraId="37000000">
      <w:pPr>
        <w:ind w:firstLine="0" w:left="-284"/>
        <w:rPr>
          <w:sz w:val="20"/>
        </w:rPr>
      </w:pPr>
    </w:p>
    <w:p w14:paraId="38000000">
      <w:pPr>
        <w:ind w:firstLine="0" w:left="-284"/>
        <w:rPr>
          <w:sz w:val="20"/>
        </w:rPr>
      </w:pPr>
    </w:p>
    <w:p w14:paraId="39000000">
      <w:pPr>
        <w:ind w:firstLine="0" w:left="-284"/>
        <w:rPr>
          <w:sz w:val="20"/>
        </w:rPr>
      </w:pPr>
      <w:bookmarkStart w:id="1" w:name="_GoBack"/>
      <w:bookmarkEnd w:id="1"/>
    </w:p>
    <w:p w14:paraId="3A000000">
      <w:pPr>
        <w:ind w:firstLine="0" w:left="-284"/>
        <w:rPr>
          <w:sz w:val="20"/>
        </w:rPr>
      </w:pPr>
    </w:p>
    <w:p w14:paraId="3B000000">
      <w:pPr>
        <w:ind w:firstLine="0" w:left="-284"/>
        <w:rPr>
          <w:sz w:val="20"/>
        </w:rPr>
      </w:pPr>
    </w:p>
    <w:p w14:paraId="3C000000">
      <w:pPr>
        <w:ind w:firstLine="0" w:left="-284"/>
        <w:rPr>
          <w:sz w:val="20"/>
        </w:rPr>
      </w:pPr>
    </w:p>
    <w:p w14:paraId="3D000000">
      <w:pPr>
        <w:ind w:firstLine="0" w:left="-284"/>
        <w:rPr>
          <w:sz w:val="20"/>
        </w:rPr>
      </w:pPr>
    </w:p>
    <w:p w14:paraId="3E000000">
      <w:pPr>
        <w:ind w:firstLine="0" w:left="-284"/>
        <w:rPr>
          <w:sz w:val="20"/>
        </w:rPr>
      </w:pPr>
      <w:r>
        <w:rPr>
          <w:sz w:val="20"/>
        </w:rPr>
        <w:t>Жулина Елена Львовна</w:t>
      </w:r>
      <w:r>
        <w:rPr>
          <w:sz w:val="20"/>
        </w:rPr>
        <w:t xml:space="preserve">, </w:t>
      </w:r>
    </w:p>
    <w:p w14:paraId="3F000000">
      <w:pPr>
        <w:ind w:firstLine="0" w:left="-284"/>
        <w:rPr>
          <w:sz w:val="20"/>
        </w:rPr>
      </w:pPr>
      <w:r>
        <w:rPr>
          <w:sz w:val="20"/>
        </w:rPr>
        <w:t>(4852) 40-00-</w:t>
      </w:r>
      <w:r>
        <w:rPr>
          <w:sz w:val="20"/>
        </w:rPr>
        <w:t>21</w:t>
      </w:r>
    </w:p>
    <w:p w14:paraId="40000000">
      <w:pPr>
        <w:ind w:firstLine="709" w:left="0"/>
        <w:jc w:val="both"/>
      </w:pPr>
    </w:p>
    <w:sectPr>
      <w:headerReference r:id="rId2" w:type="first"/>
      <w:headerReference r:id="rId1" w:type="default"/>
      <w:footerReference r:id="rId3" w:type="first"/>
      <w:pgSz w:h="16840" w:orient="portrait" w:w="11907"/>
      <w:pgMar w:bottom="568" w:footer="567" w:gutter="0" w:header="284" w:left="1985" w:right="624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0"/>
      </w:rPr>
    </w:pPr>
    <w:r>
      <w:rPr>
        <w:sz w:val="20"/>
      </w:rPr>
      <w:t xml:space="preserve">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tabs>
        <w:tab w:leader="none" w:pos="2339" w:val="left"/>
        <w:tab w:leader="none" w:pos="4677" w:val="clear"/>
        <w:tab w:leader="none" w:pos="9355" w:val="clear"/>
      </w:tabs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 CYR" w:hAnsi="Times New Roman CYR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6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6_ch"/>
    <w:link w:val="Style_12"/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FollowedHyperlink"/>
    <w:link w:val="Style_14_ch"/>
    <w:rPr>
      <w:color w:val="800080"/>
      <w:u w:val="single"/>
    </w:rPr>
  </w:style>
  <w:style w:styleId="Style_14_ch" w:type="character">
    <w:name w:val="FollowedHyperlink"/>
    <w:link w:val="Style_14"/>
    <w:rPr>
      <w:color w:val="800080"/>
      <w:u w:val="single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Emphasis"/>
    <w:basedOn w:val="Style_17"/>
    <w:link w:val="Style_4_ch"/>
    <w:rPr>
      <w:i w:val="1"/>
    </w:rPr>
  </w:style>
  <w:style w:styleId="Style_4_ch" w:type="character">
    <w:name w:val="Emphasis"/>
    <w:basedOn w:val="Style_17_ch"/>
    <w:link w:val="Style_4"/>
    <w:rPr>
      <w:i w:val="1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Normal (Web)"/>
    <w:basedOn w:val="Style_6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6_ch"/>
    <w:link w:val="Style_20"/>
    <w:rPr>
      <w:sz w:val="24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6"/>
    <w:link w:val="Style_25_ch"/>
    <w:pPr>
      <w:ind w:firstLine="0" w:left="720"/>
      <w:contextualSpacing w:val="1"/>
    </w:pPr>
  </w:style>
  <w:style w:styleId="Style_25_ch" w:type="character">
    <w:name w:val="List Paragraph"/>
    <w:basedOn w:val="Style_6_ch"/>
    <w:link w:val="Style_25"/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page number"/>
    <w:basedOn w:val="Style_17"/>
    <w:link w:val="Style_1_ch"/>
  </w:style>
  <w:style w:styleId="Style_1_ch" w:type="character">
    <w:name w:val="page number"/>
    <w:basedOn w:val="Style_17_ch"/>
    <w:link w:val="Style_1"/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"/>
    <w:link w:val="Style_30_ch"/>
    <w:rPr>
      <w:rFonts w:ascii="Times New Roman" w:hAnsi="Times New Roman"/>
      <w:color w:val="000000"/>
      <w:sz w:val="24"/>
    </w:rPr>
  </w:style>
  <w:style w:styleId="Style_30_ch" w:type="character">
    <w:name w:val="Default"/>
    <w:link w:val="Style_30"/>
    <w:rPr>
      <w:rFonts w:ascii="Times New Roman" w:hAnsi="Times New Roman"/>
      <w:color w:val="000000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2025-06-10T11:18:02Z</dcterms:modified>
</cp:coreProperties>
</file>