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C43F6E">
        <w:rPr>
          <w:sz w:val="28"/>
          <w:szCs w:val="28"/>
        </w:rPr>
        <w:t>По административному иску прокурора Мышкинского района госпитализирован местный житель, больной заразной формой туберкулеза</w:t>
      </w:r>
    </w:p>
    <w:bookmarkEnd w:id="0"/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Прокуратура Мышкинского района провела проверку исполнения законодательства об охране здоровья граждан в части предупреждения распространения туберкулеза.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Установлено, что 56-летний местный житель, страдающий заразной формой туберкулеза, ранее проходил стационарное лечение в областной туберкулезной больнице. Однако от лечения мужчина уклонялся, самовольно уходил из больницы, чем создавал угрозу нарушения прав неопределенного круга лиц на охрану здоровья и благополучную санитарно-эпидемиологическую среду.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По результатам проверки прокуратурой района в Мышкинский районный суд направлено административное исковое заявление о принудительной госпитализации больного.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Заявление прокурора 10 июня 2025 судом удовлетворено, в тот же день гражданин направлен в медицинское учреждение для прохождения стационарного лечения.</w:t>
      </w:r>
      <w:r w:rsidR="001652FA">
        <w:rPr>
          <w:sz w:val="28"/>
          <w:szCs w:val="28"/>
        </w:rPr>
        <w:t xml:space="preserve"> </w:t>
      </w:r>
    </w:p>
    <w:sectPr w:rsidR="001652FA" w:rsidRPr="001652FA" w:rsidSect="0027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2FA"/>
    <w:rsid w:val="001652FA"/>
    <w:rsid w:val="002710EA"/>
    <w:rsid w:val="00490284"/>
    <w:rsid w:val="0063738B"/>
    <w:rsid w:val="006A3122"/>
    <w:rsid w:val="00A46D23"/>
    <w:rsid w:val="00C43F6E"/>
    <w:rsid w:val="00E4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Admin</cp:lastModifiedBy>
  <cp:revision>2</cp:revision>
  <dcterms:created xsi:type="dcterms:W3CDTF">2025-06-23T05:43:00Z</dcterms:created>
  <dcterms:modified xsi:type="dcterms:W3CDTF">2025-06-23T05:43:00Z</dcterms:modified>
</cp:coreProperties>
</file>